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87" w:rsidRDefault="00495A0D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27553">
        <w:rPr>
          <w:sz w:val="28"/>
          <w:szCs w:val="28"/>
        </w:rPr>
        <w:t xml:space="preserve"> 1.</w:t>
      </w:r>
      <w:bookmarkStart w:id="0" w:name="_GoBack"/>
      <w:bookmarkEnd w:id="0"/>
    </w:p>
    <w:p w:rsidR="00DE2F87" w:rsidRDefault="002B4D5B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</w:t>
      </w:r>
      <w:r w:rsidR="00495A0D">
        <w:rPr>
          <w:b/>
          <w:color w:val="000000"/>
          <w:sz w:val="28"/>
          <w:szCs w:val="28"/>
        </w:rPr>
        <w:t>в области социального обслуживания населения</w:t>
      </w:r>
      <w:r w:rsidR="00495A0D">
        <w:rPr>
          <w:b/>
          <w:color w:val="000000"/>
          <w:sz w:val="28"/>
          <w:szCs w:val="28"/>
        </w:rPr>
        <w:br/>
      </w:r>
    </w:p>
    <w:p w:rsidR="00DE2F87" w:rsidRDefault="00495A0D">
      <w:pPr>
        <w:pBdr>
          <w:bottom w:val="single" w:sz="4" w:space="1" w:color="000000"/>
        </w:pBdr>
        <w:spacing w:after="0" w:line="240" w:lineRule="auto"/>
        <w:rPr>
          <w:rFonts w:cs="Times New Roman"/>
          <w:b/>
        </w:rPr>
      </w:pPr>
      <w:r w:rsidRPr="00D81ABA">
        <w:rPr>
          <w:b/>
          <w:color w:val="000000"/>
          <w:sz w:val="28"/>
          <w:szCs w:val="28"/>
        </w:rPr>
        <w:t>Направление деятельности:</w:t>
      </w:r>
      <w:r w:rsidRPr="00D81ABA">
        <w:rPr>
          <w:color w:val="000000"/>
          <w:sz w:val="28"/>
          <w:szCs w:val="28"/>
        </w:rPr>
        <w:t xml:space="preserve"> </w:t>
      </w:r>
      <w:r w:rsidR="00D81ABA" w:rsidRPr="00D81ABA">
        <w:rPr>
          <w:rFonts w:cs="Times New Roman"/>
          <w:b/>
          <w:color w:val="000000"/>
          <w:sz w:val="28"/>
          <w:szCs w:val="28"/>
        </w:rPr>
        <w:t xml:space="preserve">социальная занятость граждан с инвалидностью, </w:t>
      </w:r>
      <w:r w:rsidR="00D81ABA">
        <w:rPr>
          <w:rFonts w:cs="Times New Roman"/>
          <w:b/>
          <w:color w:val="000000"/>
          <w:sz w:val="28"/>
          <w:szCs w:val="28"/>
        </w:rPr>
        <w:t>имеющих</w:t>
      </w:r>
      <w:r w:rsidR="00D81ABA" w:rsidRPr="00D81ABA">
        <w:rPr>
          <w:rFonts w:cs="Times New Roman"/>
          <w:b/>
          <w:color w:val="000000"/>
          <w:sz w:val="28"/>
          <w:szCs w:val="28"/>
        </w:rPr>
        <w:t xml:space="preserve"> третью степень ограничения </w:t>
      </w:r>
      <w:r w:rsidR="006F73AF">
        <w:rPr>
          <w:rFonts w:cs="Times New Roman"/>
          <w:b/>
          <w:color w:val="000000"/>
          <w:sz w:val="28"/>
          <w:szCs w:val="28"/>
        </w:rPr>
        <w:t xml:space="preserve">способности </w:t>
      </w:r>
      <w:r w:rsidR="00D81ABA" w:rsidRPr="00D81ABA">
        <w:rPr>
          <w:rFonts w:cs="Times New Roman"/>
          <w:b/>
          <w:color w:val="000000"/>
          <w:sz w:val="28"/>
          <w:szCs w:val="28"/>
        </w:rPr>
        <w:t xml:space="preserve">к трудовой деятельности </w:t>
      </w:r>
      <w:proofErr w:type="gramStart"/>
      <w:r w:rsidR="00F309F1">
        <w:rPr>
          <w:rFonts w:cs="Times New Roman"/>
          <w:b/>
          <w:color w:val="000000"/>
          <w:sz w:val="28"/>
          <w:szCs w:val="28"/>
        </w:rPr>
        <w:t>согл</w:t>
      </w:r>
      <w:r w:rsidR="00D81ABA">
        <w:rPr>
          <w:rFonts w:cs="Times New Roman"/>
          <w:b/>
          <w:color w:val="000000"/>
          <w:sz w:val="28"/>
          <w:szCs w:val="28"/>
        </w:rPr>
        <w:t>асно</w:t>
      </w:r>
      <w:r w:rsidR="00D81ABA" w:rsidRPr="00D81ABA">
        <w:rPr>
          <w:rFonts w:cs="Times New Roman"/>
          <w:b/>
          <w:color w:val="000000"/>
          <w:sz w:val="28"/>
          <w:szCs w:val="28"/>
        </w:rPr>
        <w:t xml:space="preserve"> ИПРА</w:t>
      </w:r>
      <w:proofErr w:type="gramEnd"/>
      <w:r w:rsidR="00D81ABA" w:rsidRPr="00D81ABA">
        <w:rPr>
          <w:rFonts w:cs="Times New Roman"/>
          <w:b/>
          <w:color w:val="000000"/>
          <w:sz w:val="28"/>
          <w:szCs w:val="28"/>
        </w:rPr>
        <w:t xml:space="preserve"> старше 18 лет</w:t>
      </w:r>
    </w:p>
    <w:p w:rsidR="00CA4230" w:rsidRDefault="00CA4230" w:rsidP="00CA4230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«Новые горизонты»</w:t>
      </w:r>
    </w:p>
    <w:p w:rsidR="00DE2F87" w:rsidRDefault="00495A0D">
      <w:pPr>
        <w:spacing w:after="0" w:line="240" w:lineRule="auto"/>
        <w:jc w:val="left"/>
        <w:rPr>
          <w:color w:val="000000"/>
          <w:szCs w:val="24"/>
        </w:rPr>
      </w:pPr>
      <w:r>
        <w:rPr>
          <w:b/>
          <w:color w:val="000000"/>
          <w:szCs w:val="24"/>
        </w:rPr>
        <w:t>Общие сведения:</w:t>
      </w:r>
    </w:p>
    <w:tbl>
      <w:tblPr>
        <w:tblStyle w:val="af4"/>
        <w:tblW w:w="14248" w:type="dxa"/>
        <w:tblLayout w:type="fixed"/>
        <w:tblLook w:val="04A0" w:firstRow="1" w:lastRow="0" w:firstColumn="1" w:lastColumn="0" w:noHBand="0" w:noVBand="1"/>
      </w:tblPr>
      <w:tblGrid>
        <w:gridCol w:w="598"/>
        <w:gridCol w:w="4612"/>
        <w:gridCol w:w="9038"/>
      </w:tblGrid>
      <w:tr w:rsidR="00DE2F87">
        <w:trPr>
          <w:trHeight w:val="426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4612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Наименование учреждения </w:t>
            </w:r>
            <w:r>
              <w:rPr>
                <w:i/>
                <w:color w:val="000000"/>
                <w:szCs w:val="24"/>
              </w:rPr>
              <w:t>(полное)</w:t>
            </w:r>
          </w:p>
        </w:tc>
        <w:tc>
          <w:tcPr>
            <w:tcW w:w="9038" w:type="dxa"/>
          </w:tcPr>
          <w:p w:rsidR="00DE2F87" w:rsidRDefault="00495A0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Областное государственное бюджетное учреждение «Управление социальной защиты и социального обслуживания населения по городу Братску»</w:t>
            </w:r>
          </w:p>
        </w:tc>
      </w:tr>
      <w:tr w:rsidR="00DE2F87">
        <w:trPr>
          <w:trHeight w:val="426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612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Адрес учреждения</w:t>
            </w:r>
          </w:p>
        </w:tc>
        <w:tc>
          <w:tcPr>
            <w:tcW w:w="9038" w:type="dxa"/>
          </w:tcPr>
          <w:p w:rsidR="00DE2F87" w:rsidRDefault="00766CF0" w:rsidP="00F309F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pacing w:val="-7"/>
                <w:szCs w:val="24"/>
                <w:lang w:eastAsia="en-US"/>
              </w:rPr>
              <w:t>665729, Иркутская</w:t>
            </w:r>
            <w:r w:rsidR="00495A0D">
              <w:rPr>
                <w:color w:val="000000"/>
                <w:spacing w:val="-7"/>
                <w:szCs w:val="24"/>
                <w:lang w:eastAsia="en-US"/>
              </w:rPr>
              <w:t xml:space="preserve"> область</w:t>
            </w:r>
            <w:r>
              <w:rPr>
                <w:color w:val="000000"/>
                <w:spacing w:val="-7"/>
                <w:szCs w:val="24"/>
                <w:lang w:eastAsia="en-US"/>
              </w:rPr>
              <w:t>, г. Братск, жилой район Центральный, ул.</w:t>
            </w:r>
            <w:r w:rsidR="00495A0D">
              <w:rPr>
                <w:color w:val="000000"/>
                <w:spacing w:val="-7"/>
                <w:szCs w:val="24"/>
                <w:lang w:eastAsia="en-US"/>
              </w:rPr>
              <w:t xml:space="preserve"> Южная, </w:t>
            </w:r>
            <w:r w:rsidR="00317DD1">
              <w:rPr>
                <w:color w:val="000000"/>
                <w:spacing w:val="-7"/>
                <w:szCs w:val="24"/>
                <w:lang w:eastAsia="en-US"/>
              </w:rPr>
              <w:t>д.</w:t>
            </w:r>
            <w:r w:rsidR="00495A0D">
              <w:rPr>
                <w:color w:val="000000"/>
                <w:spacing w:val="-7"/>
                <w:szCs w:val="24"/>
                <w:lang w:eastAsia="en-US"/>
              </w:rPr>
              <w:t>81</w:t>
            </w:r>
          </w:p>
        </w:tc>
      </w:tr>
      <w:tr w:rsidR="00DE2F87">
        <w:trPr>
          <w:trHeight w:val="426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4612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Телефон/факс учреждения</w:t>
            </w:r>
          </w:p>
        </w:tc>
        <w:tc>
          <w:tcPr>
            <w:tcW w:w="9038" w:type="dxa"/>
          </w:tcPr>
          <w:p w:rsidR="00DE2F87" w:rsidRPr="00DB134F" w:rsidRDefault="00766CF0">
            <w:pPr>
              <w:spacing w:after="0" w:line="240" w:lineRule="auto"/>
              <w:jc w:val="left"/>
              <w:rPr>
                <w:rFonts w:cs="Times New Roman"/>
                <w:szCs w:val="24"/>
                <w:highlight w:val="yellow"/>
                <w:shd w:val="clear" w:color="auto" w:fill="FFFF00"/>
              </w:rPr>
            </w:pPr>
            <w:r w:rsidRPr="00766CF0">
              <w:rPr>
                <w:rFonts w:cs="Times New Roman"/>
                <w:szCs w:val="20"/>
                <w:shd w:val="clear" w:color="auto" w:fill="FAFAFD"/>
              </w:rPr>
              <w:t>Телефон приемной: 8(3953) 45-00-84</w:t>
            </w:r>
          </w:p>
        </w:tc>
      </w:tr>
      <w:tr w:rsidR="00DE2F87">
        <w:trPr>
          <w:trHeight w:val="426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4612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Сайт учреждения</w:t>
            </w:r>
          </w:p>
        </w:tc>
        <w:tc>
          <w:tcPr>
            <w:tcW w:w="9038" w:type="dxa"/>
          </w:tcPr>
          <w:p w:rsidR="00DE2F87" w:rsidRPr="00DB134F" w:rsidRDefault="00B944FE">
            <w:pPr>
              <w:spacing w:after="0" w:line="240" w:lineRule="auto"/>
              <w:jc w:val="left"/>
              <w:rPr>
                <w:color w:val="000000"/>
                <w:szCs w:val="24"/>
                <w:highlight w:val="yellow"/>
                <w:shd w:val="clear" w:color="auto" w:fill="FFFF00"/>
              </w:rPr>
            </w:pPr>
            <w:r w:rsidRPr="00766CF0">
              <w:rPr>
                <w:szCs w:val="24"/>
                <w:lang w:val="en-US"/>
              </w:rPr>
              <w:t>www</w:t>
            </w:r>
            <w:r w:rsidRPr="00766CF0">
              <w:rPr>
                <w:szCs w:val="24"/>
              </w:rPr>
              <w:t>.</w:t>
            </w:r>
            <w:r w:rsidRPr="00766CF0">
              <w:rPr>
                <w:szCs w:val="24"/>
                <w:lang w:val="en-US"/>
              </w:rPr>
              <w:t>site</w:t>
            </w:r>
            <w:r w:rsidRPr="00766CF0">
              <w:rPr>
                <w:szCs w:val="24"/>
              </w:rPr>
              <w:t>.</w:t>
            </w:r>
            <w:r w:rsidRPr="00766CF0">
              <w:rPr>
                <w:szCs w:val="24"/>
                <w:lang w:val="en-US"/>
              </w:rPr>
              <w:t>bratsk</w:t>
            </w:r>
            <w:r w:rsidRPr="00766CF0">
              <w:rPr>
                <w:szCs w:val="24"/>
              </w:rPr>
              <w:t>-</w:t>
            </w:r>
            <w:r w:rsidRPr="00766CF0">
              <w:rPr>
                <w:szCs w:val="24"/>
                <w:lang w:val="en-US"/>
              </w:rPr>
              <w:t>szn</w:t>
            </w:r>
            <w:r w:rsidRPr="00766CF0">
              <w:rPr>
                <w:szCs w:val="24"/>
              </w:rPr>
              <w:t>.</w:t>
            </w:r>
            <w:r w:rsidRPr="00766CF0">
              <w:rPr>
                <w:szCs w:val="24"/>
                <w:lang w:val="en-US"/>
              </w:rPr>
              <w:t>ru</w:t>
            </w:r>
          </w:p>
        </w:tc>
      </w:tr>
      <w:tr w:rsidR="00DE2F87">
        <w:trPr>
          <w:trHeight w:val="426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4612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Адрес электронной почты учреждения</w:t>
            </w:r>
          </w:p>
        </w:tc>
        <w:tc>
          <w:tcPr>
            <w:tcW w:w="9038" w:type="dxa"/>
          </w:tcPr>
          <w:p w:rsidR="00DE2F87" w:rsidRPr="00DB134F" w:rsidRDefault="00B944FE" w:rsidP="00B944FE">
            <w:pPr>
              <w:spacing w:after="0" w:line="240" w:lineRule="auto"/>
              <w:jc w:val="left"/>
              <w:rPr>
                <w:rFonts w:cs="Times New Roman"/>
                <w:szCs w:val="24"/>
                <w:highlight w:val="yellow"/>
                <w:shd w:val="clear" w:color="auto" w:fill="FFFF00"/>
              </w:rPr>
            </w:pPr>
            <w:r w:rsidRPr="00766CF0">
              <w:rPr>
                <w:rFonts w:cs="Times New Roman"/>
                <w:szCs w:val="20"/>
                <w:shd w:val="clear" w:color="auto" w:fill="FAFAFD"/>
              </w:rPr>
              <w:t>priemnaya@bratsk-szn.ru </w:t>
            </w:r>
          </w:p>
        </w:tc>
      </w:tr>
      <w:tr w:rsidR="00DE2F87">
        <w:trPr>
          <w:trHeight w:val="426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4612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Руководитель учреждения</w:t>
            </w:r>
          </w:p>
        </w:tc>
        <w:tc>
          <w:tcPr>
            <w:tcW w:w="9038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Литвинова Татьяна Ивановна</w:t>
            </w:r>
          </w:p>
        </w:tc>
      </w:tr>
      <w:tr w:rsidR="00DE2F87">
        <w:trPr>
          <w:trHeight w:val="677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4612" w:type="dxa"/>
          </w:tcPr>
          <w:p w:rsidR="00DE2F87" w:rsidRPr="007F23DF" w:rsidRDefault="00495A0D">
            <w:pPr>
              <w:spacing w:after="0" w:line="240" w:lineRule="auto"/>
              <w:jc w:val="left"/>
              <w:rPr>
                <w:color w:val="000000" w:themeColor="text1"/>
                <w:szCs w:val="24"/>
                <w:highlight w:val="yellow"/>
              </w:rPr>
            </w:pPr>
            <w:r w:rsidRPr="00047E3F">
              <w:rPr>
                <w:color w:val="000000" w:themeColor="text1"/>
                <w:szCs w:val="24"/>
              </w:rPr>
              <w:t>Сведения об ав</w:t>
            </w:r>
            <w:r w:rsidR="008B7710">
              <w:rPr>
                <w:color w:val="000000" w:themeColor="text1"/>
                <w:szCs w:val="24"/>
              </w:rPr>
              <w:t>торе/авторах/составителях программы</w:t>
            </w:r>
            <w:r w:rsidRPr="00047E3F">
              <w:rPr>
                <w:color w:val="000000" w:themeColor="text1"/>
                <w:szCs w:val="24"/>
              </w:rPr>
              <w:t xml:space="preserve"> </w:t>
            </w:r>
            <w:r w:rsidRPr="00047E3F">
              <w:rPr>
                <w:i/>
                <w:color w:val="000000" w:themeColor="text1"/>
                <w:szCs w:val="24"/>
              </w:rPr>
              <w:t>(указывается ФИО полностью, должность в учреждении)</w:t>
            </w:r>
          </w:p>
        </w:tc>
        <w:tc>
          <w:tcPr>
            <w:tcW w:w="9038" w:type="dxa"/>
          </w:tcPr>
          <w:p w:rsidR="00DE2F87" w:rsidRPr="007F23DF" w:rsidRDefault="00047E3F" w:rsidP="004B6646">
            <w:pPr>
              <w:spacing w:after="0" w:line="240" w:lineRule="auto"/>
              <w:rPr>
                <w:color w:val="000000" w:themeColor="text1"/>
                <w:szCs w:val="24"/>
                <w:highlight w:val="yellow"/>
              </w:rPr>
            </w:pPr>
            <w:r w:rsidRPr="00047E3F">
              <w:rPr>
                <w:color w:val="000000" w:themeColor="text1"/>
                <w:szCs w:val="24"/>
              </w:rPr>
              <w:t>Чижова Марина Александровна</w:t>
            </w:r>
            <w:r w:rsidR="00495A0D" w:rsidRPr="00047E3F">
              <w:rPr>
                <w:color w:val="000000" w:themeColor="text1"/>
                <w:szCs w:val="24"/>
              </w:rPr>
              <w:t xml:space="preserve">, </w:t>
            </w:r>
            <w:r w:rsidRPr="00047E3F">
              <w:rPr>
                <w:color w:val="000000" w:themeColor="text1"/>
                <w:szCs w:val="24"/>
              </w:rPr>
              <w:t>культорганизатор</w:t>
            </w:r>
            <w:r w:rsidR="004B6646">
              <w:t xml:space="preserve"> </w:t>
            </w:r>
            <w:r w:rsidR="004B6646">
              <w:rPr>
                <w:color w:val="000000" w:themeColor="text1"/>
                <w:szCs w:val="24"/>
              </w:rPr>
              <w:t>отдела</w:t>
            </w:r>
            <w:r w:rsidR="004B6646" w:rsidRPr="004B6646">
              <w:rPr>
                <w:color w:val="000000" w:themeColor="text1"/>
                <w:szCs w:val="24"/>
              </w:rPr>
              <w:t xml:space="preserve"> полустационарного социального обслуживания ОГБУ «УСЗСОН по городу Братску»</w:t>
            </w:r>
            <w:r w:rsidR="008B7710">
              <w:rPr>
                <w:color w:val="000000" w:themeColor="text1"/>
                <w:szCs w:val="24"/>
              </w:rPr>
              <w:t>, Кокорина Татьяна Рафаиловна, психолог отдела полустационарного социального обслуживания ОГБУ «УСЗСОН по городу Братску»</w:t>
            </w:r>
            <w:r w:rsidR="00F040FD">
              <w:rPr>
                <w:color w:val="000000" w:themeColor="text1"/>
                <w:szCs w:val="24"/>
              </w:rPr>
              <w:t>.</w:t>
            </w:r>
          </w:p>
        </w:tc>
      </w:tr>
      <w:tr w:rsidR="00DE2F87">
        <w:trPr>
          <w:trHeight w:val="483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4612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Соавторы (научные консультанты, руководители) </w:t>
            </w:r>
            <w:r>
              <w:rPr>
                <w:i/>
                <w:color w:val="000000"/>
                <w:szCs w:val="24"/>
              </w:rPr>
              <w:t>(указывается ФИО, должность, ученая степень)</w:t>
            </w:r>
          </w:p>
        </w:tc>
        <w:tc>
          <w:tcPr>
            <w:tcW w:w="9038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DE2F87">
        <w:trPr>
          <w:trHeight w:val="898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4612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Реквизиты приказа о создании /реализации/ внедрении /</w:t>
            </w:r>
            <w:r w:rsidR="001D1600">
              <w:rPr>
                <w:color w:val="000000"/>
                <w:szCs w:val="24"/>
              </w:rPr>
              <w:t xml:space="preserve"> распространении программы</w:t>
            </w:r>
            <w:r>
              <w:rPr>
                <w:color w:val="000000"/>
                <w:szCs w:val="24"/>
              </w:rPr>
              <w:t xml:space="preserve"> с датой начала исполнения</w:t>
            </w:r>
          </w:p>
        </w:tc>
        <w:tc>
          <w:tcPr>
            <w:tcW w:w="9038" w:type="dxa"/>
          </w:tcPr>
          <w:p w:rsidR="00DE2F87" w:rsidRDefault="00495A0D" w:rsidP="00D16779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Приказ № </w:t>
            </w:r>
            <w:r>
              <w:rPr>
                <w:color w:val="000000"/>
                <w:szCs w:val="24"/>
                <w:u w:val="single"/>
              </w:rPr>
              <w:t xml:space="preserve">    </w:t>
            </w:r>
            <w:r w:rsidR="004D0A5C">
              <w:rPr>
                <w:color w:val="000000"/>
                <w:szCs w:val="24"/>
              </w:rPr>
              <w:t xml:space="preserve"> - адм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u w:val="single"/>
              </w:rPr>
              <w:t xml:space="preserve">     </w:t>
            </w:r>
            <w:r w:rsidR="00D16779">
              <w:rPr>
                <w:color w:val="000000"/>
                <w:szCs w:val="24"/>
                <w:u w:val="single"/>
              </w:rPr>
              <w:t>___</w:t>
            </w:r>
            <w:r w:rsidR="004D0A5C">
              <w:rPr>
                <w:color w:val="000000"/>
                <w:szCs w:val="24"/>
                <w:u w:val="single"/>
              </w:rPr>
              <w:t xml:space="preserve">   </w:t>
            </w:r>
            <w:r w:rsidR="008B7710">
              <w:rPr>
                <w:color w:val="000000"/>
                <w:szCs w:val="24"/>
              </w:rPr>
              <w:t>2026</w:t>
            </w:r>
            <w:r w:rsidR="006F73A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г. «О внедрении новых форм работы»</w:t>
            </w:r>
          </w:p>
        </w:tc>
      </w:tr>
      <w:tr w:rsidR="00DE2F87">
        <w:trPr>
          <w:trHeight w:val="579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612" w:type="dxa"/>
          </w:tcPr>
          <w:p w:rsidR="00DE2F87" w:rsidRDefault="00495A0D" w:rsidP="008B7710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Руководитель </w:t>
            </w:r>
            <w:r w:rsidR="008B7710">
              <w:rPr>
                <w:color w:val="000000"/>
                <w:szCs w:val="24"/>
              </w:rPr>
              <w:t xml:space="preserve">программы </w:t>
            </w:r>
            <w:r>
              <w:rPr>
                <w:i/>
                <w:color w:val="000000"/>
                <w:szCs w:val="24"/>
              </w:rPr>
              <w:t>(указывается ФИО полностью, должность в учреждении)</w:t>
            </w:r>
          </w:p>
        </w:tc>
        <w:tc>
          <w:tcPr>
            <w:tcW w:w="9038" w:type="dxa"/>
          </w:tcPr>
          <w:p w:rsidR="00DE2F87" w:rsidRDefault="00495A0D" w:rsidP="004B6646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Агурьянова Елена Владимировна, </w:t>
            </w:r>
            <w:r w:rsidR="004B6646">
              <w:rPr>
                <w:color w:val="000000"/>
                <w:szCs w:val="24"/>
              </w:rPr>
              <w:t xml:space="preserve">начальник отдела </w:t>
            </w:r>
            <w:r w:rsidR="004B6646" w:rsidRPr="004B6646">
              <w:rPr>
                <w:color w:val="000000"/>
                <w:szCs w:val="24"/>
              </w:rPr>
              <w:t>полустационарного социального обслуживания ОГБУ «УСЗСОН по городу Братску»</w:t>
            </w:r>
          </w:p>
        </w:tc>
      </w:tr>
      <w:tr w:rsidR="00DE2F87">
        <w:trPr>
          <w:trHeight w:val="798"/>
        </w:trPr>
        <w:tc>
          <w:tcPr>
            <w:tcW w:w="598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4612" w:type="dxa"/>
          </w:tcPr>
          <w:p w:rsidR="00DE2F87" w:rsidRPr="006D183B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 w:rsidRPr="006D183B">
              <w:rPr>
                <w:color w:val="000000"/>
                <w:szCs w:val="24"/>
              </w:rPr>
              <w:t>Лицо, ответств</w:t>
            </w:r>
            <w:r w:rsidR="008B7710">
              <w:rPr>
                <w:color w:val="000000"/>
                <w:szCs w:val="24"/>
              </w:rPr>
              <w:t>енное за исполнение задач программы</w:t>
            </w:r>
            <w:r w:rsidRPr="006D183B">
              <w:rPr>
                <w:color w:val="000000"/>
                <w:szCs w:val="24"/>
              </w:rPr>
              <w:t xml:space="preserve"> </w:t>
            </w:r>
            <w:r w:rsidRPr="006D183B">
              <w:rPr>
                <w:i/>
                <w:color w:val="000000"/>
                <w:szCs w:val="24"/>
              </w:rPr>
              <w:t>(указывается ФИО полностью, должность в учреждении)</w:t>
            </w:r>
          </w:p>
        </w:tc>
        <w:tc>
          <w:tcPr>
            <w:tcW w:w="9038" w:type="dxa"/>
          </w:tcPr>
          <w:p w:rsidR="00DE2F87" w:rsidRPr="006D183B" w:rsidRDefault="006D183B" w:rsidP="006D183B">
            <w:pPr>
              <w:spacing w:after="0" w:line="240" w:lineRule="auto"/>
              <w:rPr>
                <w:color w:val="000000"/>
                <w:szCs w:val="24"/>
              </w:rPr>
            </w:pPr>
            <w:r w:rsidRPr="006D183B">
              <w:rPr>
                <w:color w:val="000000"/>
                <w:szCs w:val="24"/>
              </w:rPr>
              <w:t xml:space="preserve">Кокорина Татьяна Рафаиловна, психолог отдела полустационарного социального обслуживания ОГБУ «УСЗСОН по городу Братску», </w:t>
            </w:r>
            <w:r w:rsidR="0072370D" w:rsidRPr="006D183B">
              <w:rPr>
                <w:color w:val="000000"/>
                <w:szCs w:val="24"/>
              </w:rPr>
              <w:t>Чижова Марина Александровна, культорганизатор</w:t>
            </w:r>
            <w:r w:rsidRPr="006D183B">
              <w:rPr>
                <w:color w:val="000000"/>
                <w:szCs w:val="24"/>
              </w:rPr>
              <w:t xml:space="preserve"> отдела полустационарного социального обслуживания ОГБУ «УСЗСОН по городу Братску» </w:t>
            </w:r>
          </w:p>
        </w:tc>
      </w:tr>
    </w:tbl>
    <w:p w:rsidR="006F73AF" w:rsidRDefault="006F73AF" w:rsidP="00191462">
      <w:pPr>
        <w:spacing w:after="0" w:line="240" w:lineRule="auto"/>
        <w:rPr>
          <w:b/>
        </w:rPr>
      </w:pPr>
    </w:p>
    <w:p w:rsidR="00DE2F87" w:rsidRDefault="008B7710">
      <w:pPr>
        <w:spacing w:after="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Сведения о программе</w:t>
      </w:r>
      <w:r w:rsidR="00495A0D">
        <w:rPr>
          <w:b/>
          <w:color w:val="000000"/>
          <w:szCs w:val="24"/>
        </w:rPr>
        <w:t>:</w:t>
      </w:r>
    </w:p>
    <w:p w:rsidR="006F73AF" w:rsidRDefault="006F73AF">
      <w:pPr>
        <w:spacing w:after="0" w:line="240" w:lineRule="auto"/>
        <w:jc w:val="center"/>
        <w:rPr>
          <w:color w:val="000000"/>
          <w:szCs w:val="24"/>
        </w:rPr>
      </w:pPr>
    </w:p>
    <w:tbl>
      <w:tblPr>
        <w:tblStyle w:val="af4"/>
        <w:tblW w:w="143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4679"/>
        <w:gridCol w:w="9103"/>
      </w:tblGrid>
      <w:tr w:rsidR="00DE2F87">
        <w:trPr>
          <w:trHeight w:val="315"/>
        </w:trPr>
        <w:tc>
          <w:tcPr>
            <w:tcW w:w="605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№</w:t>
            </w:r>
          </w:p>
        </w:tc>
        <w:tc>
          <w:tcPr>
            <w:tcW w:w="4679" w:type="dxa"/>
          </w:tcPr>
          <w:p w:rsidR="00DE2F87" w:rsidRDefault="008B7710" w:rsidP="008B77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Параметры программы</w:t>
            </w:r>
          </w:p>
        </w:tc>
        <w:tc>
          <w:tcPr>
            <w:tcW w:w="9103" w:type="dxa"/>
          </w:tcPr>
          <w:p w:rsidR="00DE2F87" w:rsidRDefault="00495A0D" w:rsidP="008B7710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Основные характеристики параметров </w:t>
            </w:r>
            <w:r w:rsidR="008B7710">
              <w:rPr>
                <w:b/>
                <w:color w:val="000000"/>
                <w:szCs w:val="24"/>
              </w:rPr>
              <w:t>программы</w:t>
            </w:r>
          </w:p>
        </w:tc>
      </w:tr>
      <w:tr w:rsidR="00DE2F87">
        <w:trPr>
          <w:trHeight w:val="502"/>
        </w:trPr>
        <w:tc>
          <w:tcPr>
            <w:tcW w:w="605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4679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Тип </w:t>
            </w:r>
            <w:r>
              <w:rPr>
                <w:i/>
                <w:color w:val="000000"/>
                <w:szCs w:val="24"/>
              </w:rPr>
              <w:t>(подчеркнуть или дописать вариант)</w:t>
            </w:r>
          </w:p>
        </w:tc>
        <w:tc>
          <w:tcPr>
            <w:tcW w:w="9103" w:type="dxa"/>
          </w:tcPr>
          <w:p w:rsidR="00DE2F87" w:rsidRDefault="00495A0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Проект,</w:t>
            </w:r>
            <w:r w:rsidR="008B7710">
              <w:rPr>
                <w:color w:val="000000"/>
                <w:szCs w:val="24"/>
              </w:rPr>
              <w:t xml:space="preserve"> </w:t>
            </w:r>
            <w:r w:rsidR="008B7710" w:rsidRPr="008B7710">
              <w:rPr>
                <w:color w:val="000000"/>
                <w:szCs w:val="24"/>
                <w:u w:val="single"/>
              </w:rPr>
              <w:t>программа</w:t>
            </w:r>
            <w:r w:rsidR="008B7710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  <w:r w:rsidRPr="008B7710">
              <w:rPr>
                <w:color w:val="000000"/>
                <w:szCs w:val="24"/>
              </w:rPr>
              <w:t>кружок,</w:t>
            </w:r>
            <w:r>
              <w:rPr>
                <w:color w:val="000000"/>
                <w:szCs w:val="24"/>
              </w:rPr>
              <w:t xml:space="preserve"> инновационная разработка, методика, технология, идея, предложение.</w:t>
            </w:r>
          </w:p>
        </w:tc>
      </w:tr>
      <w:tr w:rsidR="00DE2F87">
        <w:trPr>
          <w:trHeight w:val="245"/>
        </w:trPr>
        <w:tc>
          <w:tcPr>
            <w:tcW w:w="605" w:type="dxa"/>
          </w:tcPr>
          <w:p w:rsidR="00DE2F87" w:rsidRPr="006A7DC1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A7DC1">
              <w:rPr>
                <w:color w:val="000000"/>
                <w:szCs w:val="24"/>
              </w:rPr>
              <w:t>2</w:t>
            </w:r>
          </w:p>
        </w:tc>
        <w:tc>
          <w:tcPr>
            <w:tcW w:w="4679" w:type="dxa"/>
          </w:tcPr>
          <w:p w:rsidR="00DE2F87" w:rsidRPr="006A7DC1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 w:rsidRPr="006A7DC1">
              <w:rPr>
                <w:b/>
                <w:color w:val="000000"/>
                <w:szCs w:val="24"/>
              </w:rPr>
              <w:t xml:space="preserve">Наименование </w:t>
            </w:r>
            <w:r w:rsidR="008B7710" w:rsidRPr="006A7DC1">
              <w:rPr>
                <w:color w:val="000000"/>
                <w:szCs w:val="24"/>
              </w:rPr>
              <w:t>программы</w:t>
            </w:r>
          </w:p>
        </w:tc>
        <w:tc>
          <w:tcPr>
            <w:tcW w:w="9103" w:type="dxa"/>
          </w:tcPr>
          <w:p w:rsidR="00DE2F87" w:rsidRPr="006A7DC1" w:rsidRDefault="006A7DC1" w:rsidP="00047E3F">
            <w:pPr>
              <w:pStyle w:val="af3"/>
              <w:rPr>
                <w:color w:val="000000"/>
                <w:szCs w:val="24"/>
              </w:rPr>
            </w:pPr>
            <w:r w:rsidRPr="006A7DC1">
              <w:rPr>
                <w:color w:val="000000"/>
                <w:szCs w:val="24"/>
              </w:rPr>
              <w:t>«Новые горизонты»</w:t>
            </w:r>
          </w:p>
        </w:tc>
      </w:tr>
      <w:tr w:rsidR="00DE2F87">
        <w:trPr>
          <w:trHeight w:val="417"/>
        </w:trPr>
        <w:tc>
          <w:tcPr>
            <w:tcW w:w="605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4679" w:type="dxa"/>
          </w:tcPr>
          <w:p w:rsidR="00DE2F87" w:rsidRPr="007F23DF" w:rsidRDefault="00495A0D">
            <w:pPr>
              <w:spacing w:after="0" w:line="240" w:lineRule="auto"/>
              <w:jc w:val="left"/>
              <w:rPr>
                <w:color w:val="000000"/>
                <w:szCs w:val="24"/>
                <w:highlight w:val="yellow"/>
              </w:rPr>
            </w:pPr>
            <w:r w:rsidRPr="00047E3F">
              <w:rPr>
                <w:b/>
                <w:color w:val="000000"/>
                <w:szCs w:val="24"/>
              </w:rPr>
              <w:t xml:space="preserve">Цель </w:t>
            </w:r>
            <w:r w:rsidR="008B7710">
              <w:rPr>
                <w:color w:val="000000"/>
                <w:szCs w:val="24"/>
              </w:rPr>
              <w:t>программы</w:t>
            </w:r>
          </w:p>
        </w:tc>
        <w:tc>
          <w:tcPr>
            <w:tcW w:w="9103" w:type="dxa"/>
          </w:tcPr>
          <w:p w:rsidR="00D16779" w:rsidRPr="00516564" w:rsidRDefault="00F040FD" w:rsidP="00E81C14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F040FD">
              <w:rPr>
                <w:rFonts w:cs="Times New Roman"/>
                <w:color w:val="000000"/>
                <w:szCs w:val="24"/>
              </w:rPr>
              <w:t>Оказание гражданам с инвалидностью, имеющим третью степень ограничения способности к тру</w:t>
            </w:r>
            <w:r>
              <w:rPr>
                <w:rFonts w:cs="Times New Roman"/>
                <w:color w:val="000000"/>
                <w:szCs w:val="24"/>
              </w:rPr>
              <w:t>довой деятельности, согласно индивидуальной программе реабилитации и абилитации инвалида</w:t>
            </w:r>
            <w:r w:rsidRPr="00F040FD">
              <w:rPr>
                <w:rFonts w:cs="Times New Roman"/>
                <w:color w:val="000000"/>
                <w:szCs w:val="24"/>
              </w:rPr>
              <w:t>, психологической по</w:t>
            </w:r>
            <w:r>
              <w:rPr>
                <w:rFonts w:cs="Times New Roman"/>
                <w:color w:val="000000"/>
                <w:szCs w:val="24"/>
              </w:rPr>
              <w:t xml:space="preserve">мощи в создании </w:t>
            </w:r>
            <w:r w:rsidRPr="00F040FD">
              <w:rPr>
                <w:rFonts w:cs="Times New Roman"/>
                <w:color w:val="000000"/>
                <w:szCs w:val="24"/>
              </w:rPr>
              <w:t>условий для успешной социальной адаптации и самореализации личности, а также в преодолении негативных психолог</w:t>
            </w:r>
            <w:r>
              <w:rPr>
                <w:rFonts w:cs="Times New Roman"/>
                <w:color w:val="000000"/>
                <w:szCs w:val="24"/>
              </w:rPr>
              <w:t>ических последствий инвалидизации</w:t>
            </w:r>
            <w:r w:rsidRPr="00F040FD">
              <w:rPr>
                <w:rFonts w:cs="Times New Roman"/>
                <w:color w:val="000000"/>
                <w:szCs w:val="24"/>
              </w:rPr>
              <w:t>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E81C14">
              <w:rPr>
                <w:rFonts w:cs="Times New Roman"/>
                <w:color w:val="000000"/>
                <w:szCs w:val="24"/>
              </w:rPr>
              <w:t xml:space="preserve">Содействие </w:t>
            </w:r>
            <w:r>
              <w:rPr>
                <w:rFonts w:cs="Times New Roman"/>
                <w:color w:val="000000"/>
                <w:szCs w:val="24"/>
              </w:rPr>
              <w:t>в освоении базовых приёмов</w:t>
            </w:r>
            <w:r w:rsidR="00184CC9" w:rsidRPr="00184CC9">
              <w:rPr>
                <w:rFonts w:cs="Times New Roman"/>
                <w:color w:val="000000"/>
                <w:szCs w:val="24"/>
              </w:rPr>
              <w:t xml:space="preserve"> пластилинографии</w:t>
            </w:r>
            <w:r>
              <w:rPr>
                <w:rFonts w:cs="Times New Roman"/>
                <w:color w:val="000000"/>
                <w:szCs w:val="24"/>
              </w:rPr>
              <w:t xml:space="preserve"> и тестопластики. Формирование навыков работы в заданном пространстве, развитие координации движения, сенсомоторной координации, формирование навыков планирования трудового распорядка, формирование навыка пользования канцелярскими принадлежностями, формирование навыка организации рабочего пространства и рабочего места. Обогащение словарн</w:t>
            </w:r>
            <w:r w:rsidR="00516564">
              <w:rPr>
                <w:rFonts w:cs="Times New Roman"/>
                <w:color w:val="000000"/>
                <w:szCs w:val="24"/>
              </w:rPr>
              <w:t>ого запаса и речевой активности участников, посредством устного планирования работы,  обсуждения творческого замысла. Развитие эстетического восприятия.</w:t>
            </w:r>
          </w:p>
        </w:tc>
      </w:tr>
      <w:tr w:rsidR="00DE2F87">
        <w:trPr>
          <w:trHeight w:val="614"/>
        </w:trPr>
        <w:tc>
          <w:tcPr>
            <w:tcW w:w="605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4679" w:type="dxa"/>
          </w:tcPr>
          <w:p w:rsidR="00DE2F87" w:rsidRPr="007F23DF" w:rsidRDefault="00495A0D" w:rsidP="008B7710">
            <w:pPr>
              <w:spacing w:after="0" w:line="240" w:lineRule="auto"/>
              <w:jc w:val="left"/>
              <w:rPr>
                <w:color w:val="000000"/>
                <w:szCs w:val="24"/>
                <w:highlight w:val="yellow"/>
              </w:rPr>
            </w:pPr>
            <w:r w:rsidRPr="00047E3F">
              <w:rPr>
                <w:b/>
                <w:color w:val="000000"/>
                <w:szCs w:val="24"/>
              </w:rPr>
              <w:t xml:space="preserve">Участники реализации </w:t>
            </w:r>
            <w:r w:rsidR="008B7710">
              <w:rPr>
                <w:color w:val="000000"/>
                <w:szCs w:val="24"/>
              </w:rPr>
              <w:t xml:space="preserve">программы </w:t>
            </w:r>
            <w:r w:rsidRPr="00047E3F">
              <w:rPr>
                <w:i/>
                <w:color w:val="000000"/>
                <w:szCs w:val="24"/>
              </w:rPr>
              <w:t>(кто осуществляет деятельность на этапе создания, реализации, распространения; на кого рассчитана программа)</w:t>
            </w:r>
          </w:p>
        </w:tc>
        <w:tc>
          <w:tcPr>
            <w:tcW w:w="9103" w:type="dxa"/>
          </w:tcPr>
          <w:p w:rsidR="008451C7" w:rsidRDefault="00495A0D" w:rsidP="006F73AF">
            <w:pPr>
              <w:tabs>
                <w:tab w:val="left" w:pos="284"/>
                <w:tab w:val="left" w:pos="851"/>
              </w:tabs>
              <w:spacing w:after="0" w:line="240" w:lineRule="auto"/>
              <w:ind w:right="-108"/>
              <w:rPr>
                <w:color w:val="000000"/>
                <w:szCs w:val="24"/>
              </w:rPr>
            </w:pPr>
            <w:r w:rsidRPr="00317DD1">
              <w:rPr>
                <w:b/>
                <w:color w:val="000000"/>
                <w:szCs w:val="24"/>
              </w:rPr>
              <w:t>Исполнитель:</w:t>
            </w:r>
            <w:r w:rsidRPr="00047E3F">
              <w:rPr>
                <w:color w:val="000000"/>
                <w:szCs w:val="24"/>
              </w:rPr>
              <w:t xml:space="preserve"> </w:t>
            </w:r>
            <w:r w:rsidR="00047E3F" w:rsidRPr="00047E3F">
              <w:rPr>
                <w:color w:val="000000"/>
                <w:szCs w:val="24"/>
              </w:rPr>
              <w:t>культорганизатор</w:t>
            </w:r>
            <w:r w:rsidRPr="00047E3F">
              <w:rPr>
                <w:color w:val="000000"/>
                <w:szCs w:val="24"/>
              </w:rPr>
              <w:t xml:space="preserve"> </w:t>
            </w:r>
            <w:r w:rsidR="008451C7" w:rsidRPr="008451C7">
              <w:rPr>
                <w:color w:val="000000"/>
                <w:szCs w:val="24"/>
              </w:rPr>
              <w:t xml:space="preserve">отдела полустационарного социального обслуживания </w:t>
            </w:r>
            <w:r w:rsidR="00516564">
              <w:rPr>
                <w:color w:val="000000"/>
                <w:szCs w:val="24"/>
              </w:rPr>
              <w:t>ОГБУ «УСЗСОН по городу Братску», психолог отдела полустационарного социального обслуживания ОГБУ «УСЗСОН по городу Братску»</w:t>
            </w:r>
          </w:p>
          <w:p w:rsidR="00DE2F87" w:rsidRPr="007F23DF" w:rsidRDefault="00495A0D" w:rsidP="00516564">
            <w:pPr>
              <w:tabs>
                <w:tab w:val="left" w:pos="284"/>
                <w:tab w:val="left" w:pos="851"/>
              </w:tabs>
              <w:spacing w:after="0" w:line="240" w:lineRule="auto"/>
              <w:ind w:right="-108"/>
              <w:rPr>
                <w:color w:val="000000"/>
                <w:szCs w:val="24"/>
                <w:highlight w:val="yellow"/>
              </w:rPr>
            </w:pPr>
            <w:r w:rsidRPr="00317DD1">
              <w:rPr>
                <w:rFonts w:cs="Times New Roman"/>
                <w:b/>
                <w:color w:val="000000"/>
                <w:szCs w:val="24"/>
              </w:rPr>
              <w:t>Категории:</w:t>
            </w:r>
            <w:r w:rsidRPr="00047E3F">
              <w:rPr>
                <w:rFonts w:cs="Times New Roman"/>
                <w:color w:val="000000"/>
                <w:szCs w:val="24"/>
              </w:rPr>
              <w:t xml:space="preserve"> </w:t>
            </w:r>
            <w:r w:rsidR="00CE4BD6" w:rsidRPr="00047E3F">
              <w:rPr>
                <w:rFonts w:cs="Times New Roman"/>
                <w:color w:val="000000"/>
                <w:szCs w:val="24"/>
              </w:rPr>
              <w:t>граждане с инвалидностью</w:t>
            </w:r>
            <w:r w:rsidR="006F73AF" w:rsidRPr="00047E3F">
              <w:rPr>
                <w:rFonts w:cs="Times New Roman"/>
                <w:color w:val="000000"/>
                <w:szCs w:val="24"/>
              </w:rPr>
              <w:t xml:space="preserve"> старше 18 лет</w:t>
            </w:r>
            <w:r w:rsidR="00CE4BD6" w:rsidRPr="00047E3F">
              <w:rPr>
                <w:rFonts w:cs="Times New Roman"/>
                <w:color w:val="000000"/>
                <w:szCs w:val="24"/>
              </w:rPr>
              <w:t>, имеющие третью степень ограничения</w:t>
            </w:r>
            <w:r w:rsidR="006F73AF" w:rsidRPr="00047E3F">
              <w:rPr>
                <w:rFonts w:cs="Times New Roman"/>
                <w:color w:val="000000"/>
                <w:szCs w:val="24"/>
              </w:rPr>
              <w:t xml:space="preserve"> способности</w:t>
            </w:r>
            <w:r w:rsidR="00CE4BD6" w:rsidRPr="00047E3F">
              <w:rPr>
                <w:rFonts w:cs="Times New Roman"/>
                <w:color w:val="000000"/>
                <w:szCs w:val="24"/>
              </w:rPr>
              <w:t xml:space="preserve"> к трудовой де</w:t>
            </w:r>
            <w:r w:rsidR="00C6787E" w:rsidRPr="00047E3F">
              <w:rPr>
                <w:rFonts w:cs="Times New Roman"/>
                <w:color w:val="000000"/>
                <w:szCs w:val="24"/>
              </w:rPr>
              <w:t>ятельности</w:t>
            </w:r>
            <w:r w:rsidR="00317DD1">
              <w:rPr>
                <w:rFonts w:cs="Times New Roman"/>
                <w:color w:val="000000"/>
                <w:szCs w:val="24"/>
              </w:rPr>
              <w:t>,</w:t>
            </w:r>
            <w:r w:rsidR="00C6787E" w:rsidRPr="00047E3F">
              <w:rPr>
                <w:rFonts w:cs="Times New Roman"/>
                <w:color w:val="000000"/>
                <w:szCs w:val="24"/>
              </w:rPr>
              <w:t xml:space="preserve"> </w:t>
            </w:r>
            <w:proofErr w:type="gramStart"/>
            <w:r w:rsidR="00516564">
              <w:rPr>
                <w:rFonts w:cs="Times New Roman"/>
                <w:color w:val="000000"/>
                <w:szCs w:val="24"/>
              </w:rPr>
              <w:t>с</w:t>
            </w:r>
            <w:r w:rsidR="00317DD1">
              <w:rPr>
                <w:rFonts w:cs="Times New Roman"/>
                <w:color w:val="000000"/>
                <w:szCs w:val="24"/>
              </w:rPr>
              <w:t>огласно</w:t>
            </w:r>
            <w:proofErr w:type="gramEnd"/>
            <w:r w:rsidR="00317DD1">
              <w:rPr>
                <w:rFonts w:cs="Times New Roman"/>
                <w:color w:val="000000"/>
                <w:szCs w:val="24"/>
              </w:rPr>
              <w:t xml:space="preserve"> индивидуальной программы</w:t>
            </w:r>
            <w:r w:rsidR="00516564">
              <w:rPr>
                <w:rFonts w:cs="Times New Roman"/>
                <w:color w:val="000000"/>
                <w:szCs w:val="24"/>
              </w:rPr>
              <w:t xml:space="preserve"> реабилитации и абилитации инвалида.</w:t>
            </w:r>
          </w:p>
        </w:tc>
      </w:tr>
      <w:tr w:rsidR="00DE2F87">
        <w:trPr>
          <w:trHeight w:val="685"/>
        </w:trPr>
        <w:tc>
          <w:tcPr>
            <w:tcW w:w="605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4679" w:type="dxa"/>
          </w:tcPr>
          <w:p w:rsidR="00DE2F87" w:rsidRDefault="00495A0D" w:rsidP="008B7710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Продолжительность реализации </w:t>
            </w:r>
            <w:r w:rsidR="008B7710">
              <w:rPr>
                <w:color w:val="000000"/>
                <w:szCs w:val="24"/>
              </w:rPr>
              <w:t>программы</w:t>
            </w:r>
          </w:p>
        </w:tc>
        <w:tc>
          <w:tcPr>
            <w:tcW w:w="9103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  <w:shd w:val="clear" w:color="auto" w:fill="FFFF00"/>
              </w:rPr>
            </w:pPr>
            <w:r>
              <w:rPr>
                <w:szCs w:val="24"/>
              </w:rPr>
              <w:t>Бессрочно</w:t>
            </w:r>
          </w:p>
        </w:tc>
      </w:tr>
      <w:tr w:rsidR="00DE2F87">
        <w:trPr>
          <w:trHeight w:val="453"/>
        </w:trPr>
        <w:tc>
          <w:tcPr>
            <w:tcW w:w="605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4679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Краткое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содержание</w:t>
            </w:r>
            <w:r>
              <w:rPr>
                <w:color w:val="000000"/>
                <w:szCs w:val="24"/>
              </w:rPr>
              <w:t xml:space="preserve"> (сущность)</w:t>
            </w:r>
          </w:p>
        </w:tc>
        <w:tc>
          <w:tcPr>
            <w:tcW w:w="9103" w:type="dxa"/>
          </w:tcPr>
          <w:p w:rsidR="00516564" w:rsidRDefault="00516564" w:rsidP="00047E3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Программа реализуется</w:t>
            </w:r>
            <w:r w:rsidR="009A4609">
              <w:rPr>
                <w:rFonts w:eastAsia="Times New Roman" w:cs="Times New Roman"/>
                <w:color w:val="000000"/>
                <w:szCs w:val="24"/>
              </w:rPr>
              <w:t xml:space="preserve"> через два </w:t>
            </w:r>
            <w:r>
              <w:rPr>
                <w:rFonts w:eastAsia="Times New Roman" w:cs="Times New Roman"/>
                <w:color w:val="000000"/>
                <w:szCs w:val="24"/>
              </w:rPr>
              <w:t>блока работы: психологический и творческий.</w:t>
            </w:r>
          </w:p>
          <w:p w:rsidR="00516564" w:rsidRDefault="00516564" w:rsidP="00047E3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:rsidR="00516564" w:rsidRDefault="00516564" w:rsidP="006F294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Психологический блок включает в себя первичную психодиагностику с целью определения актуального психоэмоционального состояния гражданина, уровня тревожности, самооценки, коммуникативных навыков и особенностей мотивационной сферы. </w:t>
            </w:r>
            <w:r w:rsidR="009A4609">
              <w:rPr>
                <w:rFonts w:eastAsia="Times New Roman" w:cs="Times New Roman"/>
                <w:color w:val="000000"/>
                <w:szCs w:val="24"/>
              </w:rPr>
              <w:t xml:space="preserve">Психодиагностическое обследование личности способствует </w:t>
            </w:r>
            <w:r w:rsidR="009A4609">
              <w:rPr>
                <w:rFonts w:eastAsia="Times New Roman" w:cs="Times New Roman"/>
                <w:color w:val="000000"/>
                <w:szCs w:val="24"/>
              </w:rPr>
              <w:lastRenderedPageBreak/>
              <w:t>построению индивидуального плана социальной занятости инвалида, учитывая эмоциональные и когнитивные особенности, зону ближайшего развития и реальные ресурсы личности, актуальные запросы и субъективные цели. Психологический блок содействует</w:t>
            </w:r>
            <w:r w:rsidRPr="0051656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9A4609">
              <w:rPr>
                <w:rFonts w:eastAsia="Times New Roman" w:cs="Times New Roman"/>
                <w:color w:val="000000"/>
                <w:szCs w:val="24"/>
              </w:rPr>
              <w:t xml:space="preserve">социальной </w:t>
            </w:r>
            <w:r w:rsidRPr="00516564">
              <w:rPr>
                <w:rFonts w:eastAsia="Times New Roman" w:cs="Times New Roman"/>
                <w:color w:val="000000"/>
                <w:szCs w:val="24"/>
              </w:rPr>
              <w:t>адаптации и социокультурной реабилитации граждан с инвалидностью через групповые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и индивидуальные</w:t>
            </w:r>
            <w:r w:rsidRPr="00516564">
              <w:rPr>
                <w:rFonts w:eastAsia="Times New Roman" w:cs="Times New Roman"/>
                <w:color w:val="000000"/>
                <w:szCs w:val="24"/>
              </w:rPr>
              <w:t xml:space="preserve"> психологические занятия с применением </w:t>
            </w:r>
            <w:r w:rsidR="001D1600">
              <w:rPr>
                <w:rFonts w:eastAsia="Times New Roman" w:cs="Times New Roman"/>
                <w:color w:val="000000"/>
                <w:szCs w:val="24"/>
              </w:rPr>
              <w:t xml:space="preserve">следующих </w:t>
            </w:r>
            <w:r w:rsidRPr="00516564">
              <w:rPr>
                <w:rFonts w:eastAsia="Times New Roman" w:cs="Times New Roman"/>
                <w:color w:val="000000"/>
                <w:szCs w:val="24"/>
              </w:rPr>
              <w:t>технологий: психогимнастика, колориттерапия, смехотерапия, кинотерапия, библиотерапия и биографический метод.</w:t>
            </w:r>
          </w:p>
          <w:p w:rsidR="00516564" w:rsidRDefault="00516564" w:rsidP="006F2946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:rsidR="00DE2F87" w:rsidRPr="00047E3F" w:rsidRDefault="009A4609" w:rsidP="001D160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Творческий блок программы включает в себя практические </w:t>
            </w:r>
            <w:r w:rsidR="00C72B05">
              <w:rPr>
                <w:rFonts w:eastAsia="Times New Roman" w:cs="Times New Roman"/>
                <w:color w:val="000000"/>
                <w:szCs w:val="24"/>
              </w:rPr>
              <w:t xml:space="preserve">развивающие 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занятия с применением методов пластилинографии и тестопластки, </w:t>
            </w:r>
            <w:r w:rsidR="006F2946">
              <w:rPr>
                <w:rFonts w:eastAsia="Times New Roman" w:cs="Times New Roman"/>
                <w:color w:val="000000"/>
                <w:szCs w:val="24"/>
              </w:rPr>
              <w:t>создание</w:t>
            </w:r>
            <w:r w:rsidR="006F2946" w:rsidRPr="006F2946">
              <w:rPr>
                <w:rFonts w:eastAsia="Times New Roman" w:cs="Times New Roman"/>
                <w:color w:val="000000"/>
                <w:szCs w:val="24"/>
              </w:rPr>
              <w:t xml:space="preserve"> картин с полуобъёмными изображениями на гори</w:t>
            </w:r>
            <w:r>
              <w:rPr>
                <w:rFonts w:eastAsia="Times New Roman" w:cs="Times New Roman"/>
                <w:color w:val="000000"/>
                <w:szCs w:val="24"/>
              </w:rPr>
              <w:t>зонтальной или наклонной основе, создание сувенирной продукции (фигурки, магниты, игрушки, брелоки) из пластилина, воздушного пластилина, солёного теста</w:t>
            </w:r>
            <w:r w:rsidR="00C72B05">
              <w:rPr>
                <w:rFonts w:eastAsia="Times New Roman" w:cs="Times New Roman"/>
                <w:color w:val="000000"/>
                <w:szCs w:val="24"/>
              </w:rPr>
              <w:t>, полимерной глины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  <w:r w:rsidR="006F2946" w:rsidRPr="006F2946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="00C72B05">
              <w:rPr>
                <w:rFonts w:eastAsia="Times New Roman" w:cs="Times New Roman"/>
                <w:color w:val="000000"/>
                <w:szCs w:val="24"/>
              </w:rPr>
              <w:t xml:space="preserve">Творческий блок способствует освоению простых трудовых навыков, творческих техник, развитию мелкой моторики, зрительно-моторной координации, развитию навыков командной работы, взаимопомощи, распределению ролей и обязанностей, формированию чувства общности, преодолению социальной дезадаптации и чувства социальной изоляции. </w:t>
            </w:r>
          </w:p>
        </w:tc>
      </w:tr>
      <w:tr w:rsidR="00DE2F87">
        <w:trPr>
          <w:trHeight w:val="144"/>
        </w:trPr>
        <w:tc>
          <w:tcPr>
            <w:tcW w:w="605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4679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Характер (новизна)</w:t>
            </w:r>
          </w:p>
        </w:tc>
        <w:tc>
          <w:tcPr>
            <w:tcW w:w="9103" w:type="dxa"/>
          </w:tcPr>
          <w:p w:rsidR="00DE2F87" w:rsidRPr="00536221" w:rsidRDefault="00C72B05" w:rsidP="00AB247E">
            <w:pPr>
              <w:spacing w:after="0" w:line="240" w:lineRule="auto"/>
              <w:rPr>
                <w:rFonts w:eastAsia="Calibri"/>
                <w:color w:val="000000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Cs w:val="24"/>
              </w:rPr>
              <w:t xml:space="preserve">Интеграция психологического и творческого блоков в работе программы создаёт уникальный терапевтический эффект, который способствует </w:t>
            </w:r>
            <w:r w:rsidR="00536221">
              <w:rPr>
                <w:rFonts w:eastAsia="Calibri"/>
                <w:color w:val="000000"/>
                <w:szCs w:val="24"/>
              </w:rPr>
              <w:t>комплексному охвату личностных ресурсов, сочетание подходов позволяет одновременно работать с внутренними психологическими процессами (самооценка, тревожность, мотивация) и внешними поведенческими навыками (мелкая моторика, командная работа, трудовая деятельность) посредством комфортных и апробированных в работе методов и форм – психогимнастика, библиотерапия, биографический метод, пластилинография, тестопластика и другие.</w:t>
            </w:r>
            <w:proofErr w:type="gramEnd"/>
            <w:r w:rsidR="00536221">
              <w:rPr>
                <w:rFonts w:eastAsia="Calibri"/>
                <w:color w:val="000000"/>
                <w:szCs w:val="24"/>
              </w:rPr>
              <w:t xml:space="preserve"> Психологические техники, используемые в работе, снижают тревожность, что позволяет участникам быть более открытыми к новой творческой деятельности. Творческие занятия дают наглядный результат труда, что укрепляет самооценку и мотивирует к дальнейшей работе. </w:t>
            </w:r>
            <w:r w:rsidR="00026722" w:rsidRPr="00026722">
              <w:rPr>
                <w:rFonts w:eastAsia="Calibri"/>
                <w:color w:val="000000"/>
                <w:szCs w:val="24"/>
              </w:rPr>
              <w:t>Метод пластилинографии даёт возможность р</w:t>
            </w:r>
            <w:r w:rsidR="00536221">
              <w:rPr>
                <w:rFonts w:eastAsia="Calibri"/>
                <w:color w:val="000000"/>
                <w:szCs w:val="24"/>
              </w:rPr>
              <w:t>азвивать творческие способности, способствуе</w:t>
            </w:r>
            <w:r w:rsidR="00026722" w:rsidRPr="00026722">
              <w:rPr>
                <w:rFonts w:eastAsia="Calibri"/>
                <w:color w:val="000000"/>
                <w:szCs w:val="24"/>
              </w:rPr>
              <w:t xml:space="preserve">т решению </w:t>
            </w:r>
            <w:r w:rsidR="00536221">
              <w:rPr>
                <w:rFonts w:eastAsia="Calibri"/>
                <w:color w:val="000000"/>
                <w:szCs w:val="24"/>
              </w:rPr>
              <w:t>психо</w:t>
            </w:r>
            <w:r w:rsidR="00026722" w:rsidRPr="00026722">
              <w:rPr>
                <w:rFonts w:eastAsia="Calibri"/>
                <w:color w:val="000000"/>
                <w:szCs w:val="24"/>
              </w:rPr>
              <w:t xml:space="preserve">коррекционных задач, развитию мелкой моторики, сенсорных способностей и </w:t>
            </w:r>
            <w:r w:rsidR="00AB247E">
              <w:rPr>
                <w:rFonts w:eastAsia="Calibri"/>
                <w:color w:val="000000"/>
                <w:szCs w:val="24"/>
              </w:rPr>
              <w:t>социально-личностному развитию.</w:t>
            </w:r>
          </w:p>
        </w:tc>
      </w:tr>
      <w:tr w:rsidR="00DE2F87">
        <w:trPr>
          <w:trHeight w:val="545"/>
        </w:trPr>
        <w:tc>
          <w:tcPr>
            <w:tcW w:w="605" w:type="dxa"/>
          </w:tcPr>
          <w:p w:rsidR="00DE2F87" w:rsidRDefault="0019146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4679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Масштаб (уровень)</w:t>
            </w:r>
            <w:r>
              <w:rPr>
                <w:color w:val="000000"/>
                <w:szCs w:val="24"/>
              </w:rPr>
              <w:t xml:space="preserve"> применения </w:t>
            </w:r>
            <w:r>
              <w:rPr>
                <w:i/>
                <w:color w:val="000000"/>
                <w:szCs w:val="24"/>
              </w:rPr>
              <w:t>(подчеркнуть вариант)</w:t>
            </w:r>
          </w:p>
        </w:tc>
        <w:tc>
          <w:tcPr>
            <w:tcW w:w="9103" w:type="dxa"/>
          </w:tcPr>
          <w:p w:rsidR="00DE2F87" w:rsidRDefault="00495A0D">
            <w:pPr>
              <w:spacing w:after="0" w:line="240" w:lineRule="auto"/>
              <w:rPr>
                <w:color w:val="000000"/>
                <w:szCs w:val="24"/>
              </w:rPr>
            </w:pPr>
            <w:r w:rsidRPr="00317DD1">
              <w:rPr>
                <w:color w:val="000000"/>
                <w:szCs w:val="24"/>
              </w:rPr>
              <w:t>На уровне отдельного специалиста</w:t>
            </w:r>
            <w:r>
              <w:rPr>
                <w:color w:val="000000"/>
                <w:szCs w:val="24"/>
              </w:rPr>
              <w:t xml:space="preserve">; отделения, </w:t>
            </w:r>
            <w:r w:rsidRPr="00317DD1">
              <w:rPr>
                <w:color w:val="000000"/>
                <w:szCs w:val="24"/>
                <w:u w:val="single"/>
              </w:rPr>
              <w:t>структурного подразделения</w:t>
            </w:r>
            <w:r>
              <w:rPr>
                <w:color w:val="000000"/>
                <w:szCs w:val="24"/>
              </w:rPr>
              <w:t xml:space="preserve">, учреждения социального обслуживания; района (города); области; на федеральном </w:t>
            </w:r>
            <w:r>
              <w:rPr>
                <w:color w:val="000000"/>
                <w:szCs w:val="24"/>
              </w:rPr>
              <w:lastRenderedPageBreak/>
              <w:t>уровне.</w:t>
            </w:r>
          </w:p>
        </w:tc>
      </w:tr>
      <w:tr w:rsidR="00DE2F87">
        <w:trPr>
          <w:trHeight w:val="393"/>
        </w:trPr>
        <w:tc>
          <w:tcPr>
            <w:tcW w:w="605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4679" w:type="dxa"/>
          </w:tcPr>
          <w:p w:rsidR="00DE2F87" w:rsidRDefault="00495A0D" w:rsidP="00AB247E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Этап (стадия) развития </w:t>
            </w:r>
            <w:r w:rsidR="00AB247E">
              <w:rPr>
                <w:color w:val="000000"/>
                <w:szCs w:val="24"/>
              </w:rPr>
              <w:t>программы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i/>
                <w:color w:val="000000"/>
                <w:szCs w:val="24"/>
              </w:rPr>
              <w:t>(подчеркнуть вариант)</w:t>
            </w:r>
          </w:p>
        </w:tc>
        <w:tc>
          <w:tcPr>
            <w:tcW w:w="9103" w:type="dxa"/>
          </w:tcPr>
          <w:p w:rsidR="00DE2F87" w:rsidRDefault="00495A0D" w:rsidP="00D81ABA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Этап создания </w:t>
            </w:r>
            <w:r>
              <w:rPr>
                <w:color w:val="000000"/>
                <w:szCs w:val="24"/>
                <w:u w:val="single"/>
              </w:rPr>
              <w:t>/этап реализации, внедрения</w:t>
            </w:r>
            <w:r>
              <w:rPr>
                <w:color w:val="000000"/>
                <w:szCs w:val="24"/>
              </w:rPr>
              <w:t>/ этап распространения</w:t>
            </w:r>
          </w:p>
        </w:tc>
      </w:tr>
      <w:tr w:rsidR="00DE2F87">
        <w:trPr>
          <w:trHeight w:val="684"/>
        </w:trPr>
        <w:tc>
          <w:tcPr>
            <w:tcW w:w="605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4679" w:type="dxa"/>
          </w:tcPr>
          <w:p w:rsidR="00DE2F87" w:rsidRDefault="00495A0D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Индикаторы и показатели</w:t>
            </w:r>
            <w:r>
              <w:rPr>
                <w:color w:val="000000"/>
                <w:szCs w:val="24"/>
              </w:rPr>
              <w:t xml:space="preserve"> эффективности</w:t>
            </w:r>
          </w:p>
        </w:tc>
        <w:tc>
          <w:tcPr>
            <w:tcW w:w="9103" w:type="dxa"/>
          </w:tcPr>
          <w:p w:rsidR="00DE2F87" w:rsidRPr="008B4FBD" w:rsidRDefault="00AB247E" w:rsidP="00AB247E">
            <w:pPr>
              <w:pStyle w:val="af0"/>
              <w:tabs>
                <w:tab w:val="left" w:pos="459"/>
              </w:tabs>
              <w:spacing w:after="0" w:line="240" w:lineRule="auto"/>
              <w:ind w:left="0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1.</w:t>
            </w:r>
            <w:r w:rsidR="00495A0D" w:rsidRPr="008B4FBD">
              <w:rPr>
                <w:rFonts w:cs="Times New Roman"/>
                <w:color w:val="000000"/>
                <w:szCs w:val="24"/>
              </w:rPr>
              <w:t xml:space="preserve">Психодиагностика </w:t>
            </w:r>
            <w:r w:rsidR="008B4FBD" w:rsidRPr="008B4FBD">
              <w:rPr>
                <w:rFonts w:cs="Times New Roman"/>
                <w:color w:val="000000"/>
                <w:szCs w:val="24"/>
              </w:rPr>
              <w:t>эмоционально-волевой сферы</w:t>
            </w:r>
            <w:r w:rsidR="001D1600">
              <w:rPr>
                <w:rFonts w:cs="Times New Roman"/>
                <w:color w:val="000000"/>
                <w:szCs w:val="24"/>
              </w:rPr>
              <w:t xml:space="preserve"> личности.</w:t>
            </w:r>
          </w:p>
          <w:p w:rsidR="008B4FBD" w:rsidRPr="00AB247E" w:rsidRDefault="00AB247E" w:rsidP="00AB247E">
            <w:pPr>
              <w:tabs>
                <w:tab w:val="left" w:pos="459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2.</w:t>
            </w:r>
            <w:r w:rsidR="00495A0D" w:rsidRPr="00AB247E">
              <w:rPr>
                <w:rFonts w:cs="Times New Roman"/>
                <w:color w:val="000000"/>
                <w:szCs w:val="24"/>
              </w:rPr>
              <w:t>Психодиагностика уровня социальной адаптации.</w:t>
            </w:r>
          </w:p>
          <w:p w:rsidR="00DE2F87" w:rsidRDefault="00AB247E" w:rsidP="00AB247E">
            <w:pPr>
              <w:tabs>
                <w:tab w:val="left" w:pos="459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3.</w:t>
            </w:r>
            <w:r w:rsidR="00495A0D" w:rsidRPr="00AB247E">
              <w:rPr>
                <w:rFonts w:cs="Times New Roman"/>
                <w:color w:val="000000"/>
                <w:szCs w:val="24"/>
              </w:rPr>
              <w:t>Опросник у</w:t>
            </w:r>
            <w:r>
              <w:rPr>
                <w:rFonts w:cs="Times New Roman"/>
                <w:color w:val="000000"/>
                <w:szCs w:val="24"/>
              </w:rPr>
              <w:t>ровня удовлетворённости работой программы.</w:t>
            </w:r>
          </w:p>
          <w:p w:rsidR="00AB247E" w:rsidRPr="00AB247E" w:rsidRDefault="00AB247E" w:rsidP="00AB247E">
            <w:pPr>
              <w:tabs>
                <w:tab w:val="left" w:pos="459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4.Продуктивность творческой деятельности (изготовление сувенирной продукции).</w:t>
            </w:r>
          </w:p>
        </w:tc>
      </w:tr>
      <w:tr w:rsidR="00DE2F87">
        <w:trPr>
          <w:trHeight w:val="1445"/>
        </w:trPr>
        <w:tc>
          <w:tcPr>
            <w:tcW w:w="605" w:type="dxa"/>
          </w:tcPr>
          <w:p w:rsidR="00DE2F87" w:rsidRDefault="00495A0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4679" w:type="dxa"/>
          </w:tcPr>
          <w:p w:rsidR="00DE2F87" w:rsidRPr="00707328" w:rsidRDefault="00495A0D" w:rsidP="008B7710">
            <w:pPr>
              <w:spacing w:after="0" w:line="240" w:lineRule="auto"/>
              <w:jc w:val="left"/>
              <w:rPr>
                <w:color w:val="000000"/>
                <w:szCs w:val="24"/>
              </w:rPr>
            </w:pPr>
            <w:r w:rsidRPr="00707328">
              <w:rPr>
                <w:color w:val="000000"/>
                <w:szCs w:val="24"/>
              </w:rPr>
              <w:t xml:space="preserve">Прогнозируемый или достигнутый </w:t>
            </w:r>
            <w:r w:rsidRPr="00707328">
              <w:rPr>
                <w:b/>
                <w:color w:val="000000"/>
                <w:szCs w:val="24"/>
              </w:rPr>
              <w:t xml:space="preserve">результат / продукт </w:t>
            </w:r>
            <w:r w:rsidRPr="00707328">
              <w:rPr>
                <w:i/>
                <w:color w:val="000000"/>
                <w:szCs w:val="24"/>
              </w:rPr>
              <w:t xml:space="preserve">(что будет создано участниками </w:t>
            </w:r>
            <w:r w:rsidR="008B7710">
              <w:rPr>
                <w:i/>
                <w:color w:val="000000"/>
                <w:szCs w:val="24"/>
              </w:rPr>
              <w:t>программы при решении задач программы</w:t>
            </w:r>
            <w:r w:rsidRPr="00707328">
              <w:rPr>
                <w:i/>
                <w:color w:val="000000"/>
                <w:szCs w:val="24"/>
              </w:rPr>
              <w:t>)</w:t>
            </w:r>
          </w:p>
        </w:tc>
        <w:tc>
          <w:tcPr>
            <w:tcW w:w="9103" w:type="dxa"/>
          </w:tcPr>
          <w:p w:rsidR="00707328" w:rsidRPr="00707328" w:rsidRDefault="00264023" w:rsidP="00707328">
            <w:pPr>
              <w:tabs>
                <w:tab w:val="left" w:pos="459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1. Формирование устойчивой</w:t>
            </w:r>
            <w:r w:rsidR="00707328" w:rsidRPr="00707328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коммуникативной среды</w:t>
            </w:r>
            <w:r w:rsidR="00707328" w:rsidRPr="00707328">
              <w:rPr>
                <w:rFonts w:cs="Times New Roman"/>
                <w:color w:val="000000"/>
                <w:szCs w:val="24"/>
              </w:rPr>
              <w:t>.</w:t>
            </w:r>
          </w:p>
          <w:p w:rsidR="00707328" w:rsidRPr="00707328" w:rsidRDefault="00264023" w:rsidP="00707328">
            <w:pPr>
              <w:tabs>
                <w:tab w:val="left" w:pos="459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2. По</w:t>
            </w:r>
            <w:r w:rsidR="001D1600">
              <w:rPr>
                <w:rFonts w:cs="Times New Roman"/>
                <w:color w:val="000000"/>
                <w:szCs w:val="24"/>
              </w:rPr>
              <w:t>вышение самооценки, уверенности в себе у участников программы</w:t>
            </w:r>
            <w:r w:rsidR="00707328" w:rsidRPr="00707328">
              <w:rPr>
                <w:rFonts w:cs="Times New Roman"/>
                <w:color w:val="000000"/>
                <w:szCs w:val="24"/>
              </w:rPr>
              <w:t>.</w:t>
            </w:r>
          </w:p>
          <w:p w:rsidR="006E6FF2" w:rsidRPr="00707328" w:rsidRDefault="00707328" w:rsidP="006E6FF2">
            <w:pPr>
              <w:tabs>
                <w:tab w:val="left" w:pos="459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707328">
              <w:rPr>
                <w:rFonts w:cs="Times New Roman"/>
                <w:color w:val="000000"/>
                <w:szCs w:val="24"/>
              </w:rPr>
              <w:t xml:space="preserve">3. </w:t>
            </w:r>
            <w:r w:rsidR="001A3AA8">
              <w:rPr>
                <w:rFonts w:cs="Times New Roman"/>
                <w:color w:val="000000"/>
                <w:szCs w:val="24"/>
              </w:rPr>
              <w:t>У</w:t>
            </w:r>
            <w:r w:rsidR="00264023">
              <w:rPr>
                <w:rFonts w:cs="Times New Roman"/>
                <w:color w:val="000000"/>
                <w:szCs w:val="24"/>
              </w:rPr>
              <w:t>лучшение</w:t>
            </w:r>
            <w:r w:rsidR="001A3AA8">
              <w:rPr>
                <w:rFonts w:cs="Times New Roman"/>
                <w:color w:val="000000"/>
                <w:szCs w:val="24"/>
              </w:rPr>
              <w:t xml:space="preserve"> навык</w:t>
            </w:r>
            <w:r w:rsidR="00264023">
              <w:rPr>
                <w:rFonts w:cs="Times New Roman"/>
                <w:color w:val="000000"/>
                <w:szCs w:val="24"/>
              </w:rPr>
              <w:t xml:space="preserve">ов </w:t>
            </w:r>
            <w:r w:rsidR="001A3AA8">
              <w:rPr>
                <w:rFonts w:cs="Times New Roman"/>
                <w:color w:val="000000"/>
                <w:szCs w:val="24"/>
              </w:rPr>
              <w:t>работы в команде.</w:t>
            </w:r>
          </w:p>
          <w:p w:rsidR="00707328" w:rsidRPr="006E6FF2" w:rsidRDefault="006E6FF2" w:rsidP="006E6FF2">
            <w:pPr>
              <w:tabs>
                <w:tab w:val="left" w:pos="459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4.</w:t>
            </w:r>
            <w:r w:rsidR="00264023">
              <w:rPr>
                <w:rFonts w:cs="Times New Roman"/>
                <w:color w:val="000000"/>
                <w:szCs w:val="24"/>
              </w:rPr>
              <w:t xml:space="preserve"> Улучшение показателей</w:t>
            </w:r>
            <w:r w:rsidR="00707328" w:rsidRPr="006E6FF2">
              <w:rPr>
                <w:rFonts w:cs="Times New Roman"/>
                <w:color w:val="000000"/>
                <w:szCs w:val="24"/>
              </w:rPr>
              <w:t xml:space="preserve"> мелкой моторики и зрительно-моторной координации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  <w:p w:rsidR="00707328" w:rsidRDefault="006E6FF2" w:rsidP="006E6FF2">
            <w:pPr>
              <w:tabs>
                <w:tab w:val="left" w:pos="459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6E6FF2">
              <w:rPr>
                <w:rFonts w:cs="Times New Roman"/>
                <w:color w:val="000000"/>
                <w:szCs w:val="24"/>
              </w:rPr>
              <w:t>5</w:t>
            </w:r>
            <w:r w:rsidR="00264023">
              <w:rPr>
                <w:rFonts w:cs="Times New Roman"/>
                <w:color w:val="000000"/>
                <w:szCs w:val="24"/>
              </w:rPr>
              <w:t xml:space="preserve">. Активизация сенсорного восприятия и познавательного </w:t>
            </w:r>
            <w:r w:rsidR="00707328" w:rsidRPr="006E6FF2">
              <w:rPr>
                <w:rFonts w:cs="Times New Roman"/>
                <w:color w:val="000000"/>
                <w:szCs w:val="24"/>
              </w:rPr>
              <w:t>интерес</w:t>
            </w:r>
            <w:r w:rsidR="00264023">
              <w:rPr>
                <w:rFonts w:cs="Times New Roman"/>
                <w:color w:val="000000"/>
                <w:szCs w:val="24"/>
              </w:rPr>
              <w:t>а</w:t>
            </w:r>
            <w:r w:rsidR="00707328" w:rsidRPr="006E6FF2">
              <w:rPr>
                <w:rFonts w:cs="Times New Roman"/>
                <w:color w:val="000000"/>
                <w:szCs w:val="24"/>
              </w:rPr>
              <w:t>.</w:t>
            </w:r>
          </w:p>
          <w:p w:rsidR="00264023" w:rsidRPr="006E6FF2" w:rsidRDefault="00264023" w:rsidP="006E6FF2">
            <w:pPr>
              <w:tabs>
                <w:tab w:val="left" w:pos="459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6. Снятие психоэмоционального напряжения </w:t>
            </w:r>
          </w:p>
          <w:p w:rsidR="00E431C2" w:rsidRDefault="00264023" w:rsidP="00E431C2">
            <w:pPr>
              <w:tabs>
                <w:tab w:val="left" w:pos="459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</w:t>
            </w:r>
            <w:r w:rsidR="006E6FF2">
              <w:rPr>
                <w:rFonts w:cs="Times New Roman"/>
                <w:color w:val="000000"/>
                <w:szCs w:val="24"/>
              </w:rPr>
              <w:t xml:space="preserve">. </w:t>
            </w:r>
            <w:r>
              <w:rPr>
                <w:rFonts w:cs="Times New Roman"/>
                <w:color w:val="000000"/>
                <w:szCs w:val="24"/>
              </w:rPr>
              <w:t>Повышение уровня</w:t>
            </w:r>
            <w:r w:rsidR="00E431C2">
              <w:rPr>
                <w:rFonts w:cs="Times New Roman"/>
                <w:color w:val="000000"/>
                <w:szCs w:val="24"/>
              </w:rPr>
              <w:t xml:space="preserve"> концентрации и внимания.</w:t>
            </w:r>
          </w:p>
          <w:p w:rsidR="00DE2F87" w:rsidRPr="006E6FF2" w:rsidRDefault="00264023" w:rsidP="00E431C2">
            <w:pPr>
              <w:tabs>
                <w:tab w:val="left" w:pos="459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</w:t>
            </w:r>
            <w:r w:rsidR="006E6FF2">
              <w:rPr>
                <w:rFonts w:cs="Times New Roman"/>
                <w:color w:val="000000"/>
                <w:szCs w:val="24"/>
              </w:rPr>
              <w:t>.</w:t>
            </w:r>
            <w:r w:rsidR="00E431C2">
              <w:rPr>
                <w:rFonts w:cs="Times New Roman"/>
                <w:color w:val="000000"/>
                <w:szCs w:val="24"/>
              </w:rPr>
              <w:t xml:space="preserve">Создание </w:t>
            </w:r>
            <w:r w:rsidR="00707328" w:rsidRPr="006E6FF2">
              <w:rPr>
                <w:rFonts w:cs="Times New Roman"/>
                <w:color w:val="000000"/>
                <w:szCs w:val="24"/>
              </w:rPr>
              <w:t xml:space="preserve">и </w:t>
            </w:r>
            <w:r w:rsidR="00E431C2">
              <w:rPr>
                <w:rFonts w:cs="Times New Roman"/>
                <w:color w:val="000000"/>
                <w:szCs w:val="24"/>
              </w:rPr>
              <w:t>реализация творческого продукта: п</w:t>
            </w:r>
            <w:r w:rsidR="006E6FF2">
              <w:rPr>
                <w:rFonts w:cs="Times New Roman"/>
                <w:color w:val="000000"/>
                <w:szCs w:val="24"/>
              </w:rPr>
              <w:t>роведение итоговой выставки</w:t>
            </w:r>
            <w:r w:rsidR="00053490">
              <w:rPr>
                <w:rFonts w:cs="Times New Roman"/>
                <w:color w:val="000000"/>
                <w:szCs w:val="24"/>
              </w:rPr>
              <w:t xml:space="preserve"> работ, созданных участниками программы</w:t>
            </w:r>
            <w:r w:rsidR="00707328" w:rsidRPr="006E6FF2">
              <w:rPr>
                <w:rFonts w:cs="Times New Roman"/>
                <w:color w:val="000000"/>
                <w:szCs w:val="24"/>
              </w:rPr>
              <w:t>.</w:t>
            </w:r>
          </w:p>
        </w:tc>
      </w:tr>
    </w:tbl>
    <w:p w:rsidR="00DE2F87" w:rsidRDefault="00DE2F87">
      <w:pPr>
        <w:spacing w:after="0" w:line="240" w:lineRule="auto"/>
        <w:jc w:val="center"/>
        <w:rPr>
          <w:b/>
          <w:i/>
          <w:color w:val="000000"/>
          <w:szCs w:val="24"/>
        </w:rPr>
      </w:pPr>
    </w:p>
    <w:p w:rsidR="00DE2F87" w:rsidRDefault="00DE2F87">
      <w:pPr>
        <w:spacing w:after="0" w:line="240" w:lineRule="auto"/>
        <w:jc w:val="center"/>
        <w:rPr>
          <w:b/>
          <w:i/>
          <w:color w:val="000000"/>
          <w:szCs w:val="24"/>
        </w:rPr>
      </w:pPr>
    </w:p>
    <w:p w:rsidR="00DE2F87" w:rsidRDefault="00DE2F87">
      <w:pPr>
        <w:spacing w:after="0" w:line="240" w:lineRule="auto"/>
        <w:jc w:val="center"/>
        <w:rPr>
          <w:b/>
          <w:i/>
          <w:color w:val="000000"/>
          <w:szCs w:val="24"/>
        </w:rPr>
      </w:pPr>
    </w:p>
    <w:p w:rsidR="00DE2F87" w:rsidRDefault="00495A0D">
      <w:pPr>
        <w:spacing w:after="0" w:line="240" w:lineRule="auto"/>
        <w:jc w:val="left"/>
        <w:rPr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Директор  </w:t>
      </w:r>
      <w:r>
        <w:rPr>
          <w:rFonts w:cs="Times New Roman"/>
          <w:color w:val="000000"/>
          <w:szCs w:val="24"/>
          <w:u w:val="single"/>
        </w:rPr>
        <w:t xml:space="preserve">                                </w:t>
      </w:r>
      <w:r>
        <w:rPr>
          <w:rFonts w:cs="Times New Roman"/>
          <w:color w:val="000000"/>
          <w:szCs w:val="24"/>
        </w:rPr>
        <w:t>Т.И. Литвинова</w:t>
      </w:r>
    </w:p>
    <w:sectPr w:rsidR="00DE2F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2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C5" w:rsidRDefault="00B940C5">
      <w:pPr>
        <w:spacing w:after="0" w:line="240" w:lineRule="auto"/>
      </w:pPr>
      <w:r>
        <w:separator/>
      </w:r>
    </w:p>
  </w:endnote>
  <w:endnote w:type="continuationSeparator" w:id="0">
    <w:p w:rsidR="00B940C5" w:rsidRDefault="00B9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87" w:rsidRDefault="00DE2F8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049173"/>
      <w:docPartObj>
        <w:docPartGallery w:val="Page Numbers (Bottom of Page)"/>
        <w:docPartUnique/>
      </w:docPartObj>
    </w:sdtPr>
    <w:sdtEndPr/>
    <w:sdtContent>
      <w:p w:rsidR="00DE2F87" w:rsidRDefault="00495A0D">
        <w:pPr>
          <w:pStyle w:val="a7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27553">
          <w:rPr>
            <w:noProof/>
          </w:rPr>
          <w:t>4</w:t>
        </w:r>
        <w:r>
          <w:fldChar w:fldCharType="end"/>
        </w:r>
      </w:p>
    </w:sdtContent>
  </w:sdt>
  <w:p w:rsidR="00DE2F87" w:rsidRDefault="00DE2F8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87" w:rsidRDefault="00DE2F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C5" w:rsidRDefault="00B940C5">
      <w:pPr>
        <w:spacing w:after="0" w:line="240" w:lineRule="auto"/>
      </w:pPr>
      <w:r>
        <w:separator/>
      </w:r>
    </w:p>
  </w:footnote>
  <w:footnote w:type="continuationSeparator" w:id="0">
    <w:p w:rsidR="00B940C5" w:rsidRDefault="00B9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87" w:rsidRDefault="00DE2F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87" w:rsidRDefault="00DE2F8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F87" w:rsidRDefault="00DE2F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C57"/>
    <w:multiLevelType w:val="multilevel"/>
    <w:tmpl w:val="07F0F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5467C0E"/>
    <w:multiLevelType w:val="hybridMultilevel"/>
    <w:tmpl w:val="D39ED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A584A">
      <w:numFmt w:val="bullet"/>
      <w:lvlText w:val="·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068C7"/>
    <w:multiLevelType w:val="multilevel"/>
    <w:tmpl w:val="CFAA6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3242060"/>
    <w:multiLevelType w:val="hybridMultilevel"/>
    <w:tmpl w:val="5E38F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67C26"/>
    <w:multiLevelType w:val="multilevel"/>
    <w:tmpl w:val="07F0F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94B0551"/>
    <w:multiLevelType w:val="multilevel"/>
    <w:tmpl w:val="456A89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F87"/>
    <w:rsid w:val="00026722"/>
    <w:rsid w:val="00047E3F"/>
    <w:rsid w:val="00053490"/>
    <w:rsid w:val="000D690F"/>
    <w:rsid w:val="00120C3F"/>
    <w:rsid w:val="001672EB"/>
    <w:rsid w:val="00184CC9"/>
    <w:rsid w:val="00191462"/>
    <w:rsid w:val="001A3AA8"/>
    <w:rsid w:val="001D1600"/>
    <w:rsid w:val="00264023"/>
    <w:rsid w:val="002B4D5B"/>
    <w:rsid w:val="00306B36"/>
    <w:rsid w:val="00317DD1"/>
    <w:rsid w:val="00360ED4"/>
    <w:rsid w:val="003836C0"/>
    <w:rsid w:val="003E1D3D"/>
    <w:rsid w:val="00427553"/>
    <w:rsid w:val="004611AB"/>
    <w:rsid w:val="00495A0D"/>
    <w:rsid w:val="004B6646"/>
    <w:rsid w:val="004D0A5C"/>
    <w:rsid w:val="00516564"/>
    <w:rsid w:val="00536221"/>
    <w:rsid w:val="005656A4"/>
    <w:rsid w:val="0057078F"/>
    <w:rsid w:val="005A4460"/>
    <w:rsid w:val="006820FE"/>
    <w:rsid w:val="0068374A"/>
    <w:rsid w:val="0069738B"/>
    <w:rsid w:val="006A3B26"/>
    <w:rsid w:val="006A7DC1"/>
    <w:rsid w:val="006D183B"/>
    <w:rsid w:val="006E365F"/>
    <w:rsid w:val="006E6FF2"/>
    <w:rsid w:val="006F2946"/>
    <w:rsid w:val="006F73AF"/>
    <w:rsid w:val="00707328"/>
    <w:rsid w:val="0072370D"/>
    <w:rsid w:val="00766CF0"/>
    <w:rsid w:val="007F23DF"/>
    <w:rsid w:val="007F5820"/>
    <w:rsid w:val="00837732"/>
    <w:rsid w:val="008451C7"/>
    <w:rsid w:val="008B4FBD"/>
    <w:rsid w:val="008B7710"/>
    <w:rsid w:val="009A4609"/>
    <w:rsid w:val="00A565C7"/>
    <w:rsid w:val="00A75CDA"/>
    <w:rsid w:val="00AB247E"/>
    <w:rsid w:val="00B07F42"/>
    <w:rsid w:val="00B52576"/>
    <w:rsid w:val="00B63B73"/>
    <w:rsid w:val="00B940C5"/>
    <w:rsid w:val="00B944FE"/>
    <w:rsid w:val="00C6787E"/>
    <w:rsid w:val="00C72B05"/>
    <w:rsid w:val="00CA4230"/>
    <w:rsid w:val="00CE4BD6"/>
    <w:rsid w:val="00D16779"/>
    <w:rsid w:val="00D81ABA"/>
    <w:rsid w:val="00DB134F"/>
    <w:rsid w:val="00DB76E9"/>
    <w:rsid w:val="00DE2F87"/>
    <w:rsid w:val="00E15308"/>
    <w:rsid w:val="00E3048C"/>
    <w:rsid w:val="00E431C2"/>
    <w:rsid w:val="00E81C14"/>
    <w:rsid w:val="00EA4660"/>
    <w:rsid w:val="00F040FD"/>
    <w:rsid w:val="00F309F1"/>
    <w:rsid w:val="00F5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EC"/>
    <w:pPr>
      <w:spacing w:after="200" w:line="276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4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0B2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545AEF"/>
    <w:rPr>
      <w:rFonts w:ascii="Times New Roman" w:eastAsiaTheme="minorEastAsia" w:hAnsi="Times New Roman"/>
      <w:sz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545AEF"/>
    <w:rPr>
      <w:rFonts w:ascii="Times New Roman" w:eastAsiaTheme="minorEastAsia" w:hAnsi="Times New Roman"/>
      <w:sz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34EB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952F5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F45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info-note">
    <w:name w:val="info-note"/>
    <w:basedOn w:val="a0"/>
    <w:qFormat/>
    <w:rsid w:val="00C73F18"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uiPriority w:val="34"/>
    <w:qFormat/>
    <w:rsid w:val="002D7663"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545AE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545AEF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D34E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qFormat/>
    <w:rsid w:val="00F952F5"/>
    <w:pPr>
      <w:spacing w:beforeAutospacing="1" w:afterAutospacing="1" w:line="240" w:lineRule="auto"/>
      <w:jc w:val="left"/>
    </w:pPr>
    <w:rPr>
      <w:rFonts w:eastAsia="Times New Roman" w:cs="Times New Roman"/>
      <w:szCs w:val="24"/>
    </w:rPr>
  </w:style>
  <w:style w:type="paragraph" w:styleId="af3">
    <w:name w:val="No Spacing"/>
    <w:uiPriority w:val="1"/>
    <w:qFormat/>
    <w:rsid w:val="00F4545C"/>
    <w:pPr>
      <w:jc w:val="both"/>
    </w:pPr>
    <w:rPr>
      <w:rFonts w:ascii="Times New Roman" w:eastAsiaTheme="minorEastAsia" w:hAnsi="Times New Roman"/>
      <w:sz w:val="24"/>
      <w:lang w:eastAsia="ru-RU"/>
    </w:rPr>
  </w:style>
  <w:style w:type="table" w:styleId="af4">
    <w:name w:val="Table Grid"/>
    <w:basedOn w:val="a1"/>
    <w:uiPriority w:val="59"/>
    <w:rsid w:val="009A4B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0617-A840-4608-B7F9-DAF0761F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ОГБУСО</dc:creator>
  <dc:description/>
  <cp:lastModifiedBy>BorovchenkoNM</cp:lastModifiedBy>
  <cp:revision>285</cp:revision>
  <cp:lastPrinted>2026-01-28T04:53:00Z</cp:lastPrinted>
  <dcterms:created xsi:type="dcterms:W3CDTF">2020-02-27T07:46:00Z</dcterms:created>
  <dcterms:modified xsi:type="dcterms:W3CDTF">2026-01-28T04:57:00Z</dcterms:modified>
  <dc:language>ru-RU</dc:language>
</cp:coreProperties>
</file>