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1B29EB">
        <w:rPr>
          <w:rFonts w:ascii="Times New Roman" w:eastAsia="Times New Roman" w:hAnsi="Times New Roman" w:cs="Times New Roman"/>
          <w:sz w:val="32"/>
          <w:szCs w:val="32"/>
        </w:rPr>
        <w:t>Б</w:t>
      </w:r>
      <w:r w:rsidR="001B29EB" w:rsidRPr="001B29EB">
        <w:rPr>
          <w:rFonts w:ascii="Times New Roman" w:eastAsia="Times New Roman" w:hAnsi="Times New Roman" w:cs="Times New Roman"/>
          <w:sz w:val="32"/>
          <w:szCs w:val="32"/>
        </w:rPr>
        <w:t>ухгалтерски</w:t>
      </w:r>
      <w:r w:rsidR="001B29EB">
        <w:rPr>
          <w:rFonts w:ascii="Times New Roman" w:eastAsia="Times New Roman" w:hAnsi="Times New Roman" w:cs="Times New Roman"/>
          <w:sz w:val="32"/>
          <w:szCs w:val="32"/>
        </w:rPr>
        <w:t>е</w:t>
      </w:r>
      <w:r w:rsidR="001B29EB" w:rsidRPr="001B29EB">
        <w:rPr>
          <w:rFonts w:ascii="Times New Roman" w:eastAsia="Times New Roman" w:hAnsi="Times New Roman" w:cs="Times New Roman"/>
          <w:sz w:val="32"/>
          <w:szCs w:val="32"/>
        </w:rPr>
        <w:t xml:space="preserve"> услуг</w:t>
      </w:r>
      <w:r w:rsidR="001B29E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A6D65" w:rsidRDefault="001B29EB" w:rsidP="001B2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>Бухгалтерские услуги — это комплекс профессиональных услуг, связанных с ведением бухгалтерского и налогового учёта, подготовкой отчётности, а также решением сопутствующих задач в сфере финансов и законодательства. Они направлены на обеспечение соблюдения требований законодательства, минимизацию рисков ошибок и помощь в управлении бизнесом.</w:t>
      </w:r>
    </w:p>
    <w:p w:rsidR="001B29EB" w:rsidRDefault="001B29EB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1B29EB" w:rsidRPr="001B29EB" w:rsidRDefault="001B29EB" w:rsidP="001B29E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B29EB">
        <w:rPr>
          <w:rFonts w:ascii="Times New Roman" w:eastAsia="Times New Roman" w:hAnsi="Times New Roman" w:cs="Times New Roman"/>
          <w:color w:val="000000"/>
          <w:sz w:val="28"/>
        </w:rPr>
        <w:t>Бухгалтерские услуги востребованы всегда. Ими пользуются как индивидуальные предприниматели, так и крупный бизнес. Также стоит отметить, что спрос на данные услуги является очень большим.</w:t>
      </w:r>
    </w:p>
    <w:p w:rsidR="001B29EB" w:rsidRPr="001B29EB" w:rsidRDefault="001B29EB" w:rsidP="001B29E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B29EB">
        <w:rPr>
          <w:rFonts w:ascii="Times New Roman" w:eastAsia="Times New Roman" w:hAnsi="Times New Roman" w:cs="Times New Roman"/>
          <w:color w:val="000000"/>
          <w:sz w:val="28"/>
        </w:rPr>
        <w:t>Главная идея проекта – оказывать профессиональные бухгалтерские 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1B29EB">
        <w:rPr>
          <w:rFonts w:ascii="Times New Roman" w:eastAsia="Times New Roman" w:hAnsi="Times New Roman" w:cs="Times New Roman"/>
          <w:color w:val="000000"/>
          <w:sz w:val="28"/>
        </w:rPr>
        <w:t>Учёт и контроль — в современном бизнесе без этого не выжить. Бухгалтерский аутсорсинг – это надежный помощник для предпринимателей, позволяющий сосредоточиться на развитии бизнеса.</w:t>
      </w:r>
    </w:p>
    <w:p w:rsidR="001B29EB" w:rsidRDefault="001B29EB" w:rsidP="001B29EB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1B29EB" w:rsidRDefault="001B29EB" w:rsidP="001B29EB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94562" w:rsidRP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Ассортиментом услуг будут являться:</w:t>
      </w:r>
    </w:p>
    <w:p w:rsidR="001B29EB" w:rsidRPr="001B29EB" w:rsidRDefault="001B29EB" w:rsidP="001B29EB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 xml:space="preserve">Регистрация ООО/ИП </w:t>
      </w:r>
    </w:p>
    <w:p w:rsidR="001B29EB" w:rsidRPr="001B29EB" w:rsidRDefault="001B29EB" w:rsidP="001B29EB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 xml:space="preserve">Консультация по налогам </w:t>
      </w:r>
    </w:p>
    <w:p w:rsidR="001B29EB" w:rsidRPr="001B29EB" w:rsidRDefault="001B29EB" w:rsidP="001B29EB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>Бухгалтерское и налоговое сопровождение</w:t>
      </w:r>
    </w:p>
    <w:p w:rsidR="001B29EB" w:rsidRPr="001B29EB" w:rsidRDefault="001B29EB" w:rsidP="001B29EB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 xml:space="preserve">Внесение изменений в ЕГРИП </w:t>
      </w:r>
    </w:p>
    <w:p w:rsidR="002E73F4" w:rsidRPr="001B29EB" w:rsidRDefault="001B29EB" w:rsidP="001B29EB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>Внесение изменений в ЕГРЮЛ</w:t>
      </w:r>
    </w:p>
    <w:p w:rsidR="001B29EB" w:rsidRPr="001B29EB" w:rsidRDefault="001B29EB" w:rsidP="001B29EB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>Сдача отчетности</w:t>
      </w:r>
    </w:p>
    <w:p w:rsidR="001B29EB" w:rsidRPr="001B29EB" w:rsidRDefault="001B29EB" w:rsidP="001B29EB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B29EB">
        <w:rPr>
          <w:rFonts w:ascii="Times New Roman" w:eastAsia="Times New Roman" w:hAnsi="Times New Roman" w:cs="Times New Roman"/>
          <w:sz w:val="28"/>
        </w:rPr>
        <w:t>Составление и подача деклараций 3 НДФЛ</w:t>
      </w:r>
    </w:p>
    <w:p w:rsidR="001B29EB" w:rsidRPr="002E73F4" w:rsidRDefault="001B29EB" w:rsidP="002E73F4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29EB" w:rsidRDefault="001B29EB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29EB" w:rsidRDefault="001B29EB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29EB" w:rsidRDefault="001B29EB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29EB" w:rsidRPr="004E28E9" w:rsidRDefault="001B29EB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29EB" w:rsidRPr="004E28E9" w:rsidRDefault="004E28E9" w:rsidP="001B29EB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lastRenderedPageBreak/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1213"/>
        <w:gridCol w:w="1616"/>
        <w:gridCol w:w="2885"/>
        <w:gridCol w:w="1585"/>
        <w:gridCol w:w="1551"/>
      </w:tblGrid>
      <w:tr w:rsidR="004E28E9" w:rsidRPr="002101A3" w:rsidTr="002E73F4">
        <w:trPr>
          <w:jc w:val="center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Изготовление штампа (печать) ИП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 xml:space="preserve">Компьютерное кресло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B1617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 xml:space="preserve">МФУ лазерное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 xml:space="preserve">Сетевой фильтр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Системный блок (с операционной системой)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Pr="00780AEF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Pr="00780AEF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Pr="00780AEF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Монитор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Комплект клавиатура и мышь компьютерная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Источник бесперебойного питания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 xml:space="preserve">Маршрутизатор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29EB">
              <w:rPr>
                <w:rFonts w:ascii="Times New Roman" w:eastAsia="Times New Roman" w:hAnsi="Times New Roman" w:cs="Times New Roman"/>
              </w:rPr>
              <w:t>Рутокен</w:t>
            </w:r>
            <w:proofErr w:type="spellEnd"/>
            <w:r w:rsidRPr="001B29EB">
              <w:rPr>
                <w:rFonts w:ascii="Times New Roman" w:eastAsia="Times New Roman" w:hAnsi="Times New Roman" w:cs="Times New Roman"/>
              </w:rPr>
              <w:t xml:space="preserve"> (ЭЦП) (носитель электронной подписи)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Доступ к использованию программы 1С Бухгалтерия на 1 год для 1-5 клиентов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Калькулятор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Разветвитель USB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177F42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 xml:space="preserve">Лицензия CSP на </w:t>
            </w:r>
            <w:proofErr w:type="gramStart"/>
            <w:r w:rsidRPr="001B29EB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B29EB">
              <w:rPr>
                <w:rFonts w:ascii="Times New Roman" w:eastAsia="Times New Roman" w:hAnsi="Times New Roman" w:cs="Times New Roman"/>
              </w:rPr>
              <w:t>/м с доступом на портал ТП (крипто про)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29EB" w:rsidRPr="002101A3" w:rsidTr="00FF393F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Бумага А</w:t>
            </w:r>
            <w:proofErr w:type="gramStart"/>
            <w:r w:rsidRPr="001B29EB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1B29EB">
              <w:rPr>
                <w:rFonts w:ascii="Times New Roman" w:eastAsia="Times New Roman" w:hAnsi="Times New Roman" w:cs="Times New Roman"/>
              </w:rPr>
              <w:t xml:space="preserve"> "Снегурочка"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1B29E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29EB" w:rsidRPr="002101A3" w:rsidTr="00FF393F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 xml:space="preserve">Папка – регистратор 4 кольца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1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FF393F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t>Файлы (</w:t>
            </w:r>
            <w:proofErr w:type="spellStart"/>
            <w:r w:rsidRPr="001B29EB">
              <w:rPr>
                <w:rFonts w:ascii="Times New Roman" w:eastAsia="Times New Roman" w:hAnsi="Times New Roman" w:cs="Times New Roman"/>
              </w:rPr>
              <w:t>мультифора</w:t>
            </w:r>
            <w:proofErr w:type="spellEnd"/>
            <w:r w:rsidRPr="001B29EB">
              <w:rPr>
                <w:rFonts w:ascii="Times New Roman" w:eastAsia="Times New Roman" w:hAnsi="Times New Roman" w:cs="Times New Roman"/>
              </w:rPr>
              <w:t>) А</w:t>
            </w:r>
            <w:proofErr w:type="gramStart"/>
            <w:r w:rsidRPr="001B29EB">
              <w:rPr>
                <w:rFonts w:ascii="Times New Roman" w:eastAsia="Times New Roman" w:hAnsi="Times New Roman" w:cs="Times New Roman"/>
              </w:rPr>
              <w:t>4</w:t>
            </w:r>
            <w:proofErr w:type="gramEnd"/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1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9EB" w:rsidRPr="002101A3" w:rsidTr="00FF393F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29EB" w:rsidRPr="001B29EB" w:rsidRDefault="001B29EB" w:rsidP="001B29E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9EB">
              <w:rPr>
                <w:rFonts w:ascii="Times New Roman" w:eastAsia="Times New Roman" w:hAnsi="Times New Roman" w:cs="Times New Roman"/>
              </w:rPr>
              <w:lastRenderedPageBreak/>
              <w:t>Тетрадь 80л А</w:t>
            </w:r>
            <w:proofErr w:type="gramStart"/>
            <w:r w:rsidRPr="001B29EB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1B29EB">
              <w:rPr>
                <w:rFonts w:ascii="Times New Roman" w:eastAsia="Times New Roman" w:hAnsi="Times New Roman" w:cs="Times New Roman"/>
              </w:rPr>
              <w:t xml:space="preserve"> клетка/спираль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2101A3" w:rsidRDefault="001B29EB" w:rsidP="001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1B29EB" w:rsidRPr="00780AEF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Pr="00780AEF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Pr="00780AEF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1B29EB" w:rsidRPr="00780AEF" w:rsidRDefault="001B29EB" w:rsidP="001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910807" w:rsidRDefault="004E28E9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1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A671AD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3A2347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A8">
        <w:rPr>
          <w:rFonts w:ascii="Times New Roman" w:eastAsia="Times New Roman" w:hAnsi="Times New Roman" w:cs="Times New Roman"/>
          <w:color w:val="000000"/>
          <w:sz w:val="28"/>
        </w:rPr>
        <w:t>Целевая аудитория бухгалтерских услуг — это группы людей и организаций, которые нуждаются в профессиональных услугах по финансовому учёту, налогам, анализу данных и другим связанным задачам. Сегментация аудитории позволяет адаптировать услуги и коммуникацию под конкретные потребности разных категорий клиентов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A8">
        <w:rPr>
          <w:rFonts w:ascii="Times New Roman" w:eastAsia="Times New Roman" w:hAnsi="Times New Roman" w:cs="Times New Roman"/>
          <w:color w:val="000000"/>
          <w:sz w:val="28"/>
        </w:rPr>
        <w:t xml:space="preserve">Основными заказчиками на рынке являются индивидуальные предприниматели и общества с ограниченной ответственностью, работающие, как правило, на упрощенной или общей системе налогообложения и испытывающие потребность в бухгалтерском обслуживании на постоянной основе, так как им это </w:t>
      </w:r>
      <w:proofErr w:type="gramStart"/>
      <w:r w:rsidRPr="002C57A8">
        <w:rPr>
          <w:rFonts w:ascii="Times New Roman" w:eastAsia="Times New Roman" w:hAnsi="Times New Roman" w:cs="Times New Roman"/>
          <w:color w:val="000000"/>
          <w:sz w:val="28"/>
        </w:rPr>
        <w:t>выгоднее</w:t>
      </w:r>
      <w:proofErr w:type="gramEnd"/>
      <w:r w:rsidRPr="002C57A8">
        <w:rPr>
          <w:rFonts w:ascii="Times New Roman" w:eastAsia="Times New Roman" w:hAnsi="Times New Roman" w:cs="Times New Roman"/>
          <w:color w:val="000000"/>
          <w:sz w:val="28"/>
        </w:rPr>
        <w:t xml:space="preserve"> нежели иметь бухгалтера в штате.</w:t>
      </w: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Способы реализации продукции (товаров, работ, услуг), способы увеличения продаж товаров (работ, услуг):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В настоящее время существует масса способов привлечения клиентов, но наиболее эффективными являются следующими: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социальные сети, интернет рассылки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Создание страницы в социальных сетях;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Реклама в социальных сетях, в группах мессенджеров;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Выпуск визиток со своим логотипом;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Реклама на платных и бесплатных электронных площадках;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Проведение акций, оформление подарочных сертификатов;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Привлечение посетителей по рекомендациям лояльных клиентов.</w:t>
      </w:r>
    </w:p>
    <w:p w:rsid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</w:t>
      </w:r>
      <w:r w:rsidRPr="002C57A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Публикации в деловых печатных изданиях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A8">
        <w:rPr>
          <w:rFonts w:ascii="Times New Roman" w:eastAsia="Times New Roman" w:hAnsi="Times New Roman" w:cs="Times New Roman"/>
          <w:color w:val="000000"/>
          <w:sz w:val="28"/>
        </w:rPr>
        <w:t>В связи с последними изменениями в налоговом законодательстве, востребованность специалистов из аутсорсинга стремительно растет, потому организовать бизнес по аутсорсингу бухгалтерии сегодня выгодно.</w:t>
      </w:r>
    </w:p>
    <w:p w:rsidR="002C57A8" w:rsidRPr="002C57A8" w:rsidRDefault="002C57A8" w:rsidP="002C57A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A8">
        <w:rPr>
          <w:rFonts w:ascii="Times New Roman" w:eastAsia="Times New Roman" w:hAnsi="Times New Roman" w:cs="Times New Roman"/>
          <w:color w:val="000000"/>
          <w:sz w:val="28"/>
        </w:rPr>
        <w:t>Конкурентными преимуществами будет стоимость услуг, качественное обслуживание, оперативность выполнения услуг, наличие достаточного опыта и своей клиентской базы, а так же отсутствие конкурентов в районе, где планируется аренда офиса</w:t>
      </w:r>
    </w:p>
    <w:p w:rsidR="002C57A8" w:rsidRPr="00A03CB5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C57A8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2459310</wp:posOffset>
            </wp:positionH>
            <wp:positionV relativeFrom="paragraph">
              <wp:posOffset>172720</wp:posOffset>
            </wp:positionV>
            <wp:extent cx="3371237" cy="2070743"/>
            <wp:effectExtent l="0" t="0" r="635" b="571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237" cy="207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CB5" w:rsidRDefault="00A03CB5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5542"/>
        <w:gridCol w:w="3892"/>
        <w:gridCol w:w="4835"/>
      </w:tblGrid>
      <w:tr w:rsidR="00910807" w:rsidTr="002C57A8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5542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3892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</w:p>
        </w:tc>
      </w:tr>
      <w:tr w:rsidR="00910807" w:rsidTr="002C57A8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542" w:type="dxa"/>
          </w:tcPr>
          <w:p w:rsidR="00910807" w:rsidRPr="00910807" w:rsidRDefault="002C57A8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Регистрация ООО/ИП</w:t>
            </w:r>
          </w:p>
        </w:tc>
        <w:tc>
          <w:tcPr>
            <w:tcW w:w="3892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2C57A8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542" w:type="dxa"/>
          </w:tcPr>
          <w:p w:rsidR="00910807" w:rsidRPr="00910807" w:rsidRDefault="002C57A8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по налогам</w:t>
            </w:r>
          </w:p>
        </w:tc>
        <w:tc>
          <w:tcPr>
            <w:tcW w:w="3892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2C57A8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542" w:type="dxa"/>
          </w:tcPr>
          <w:p w:rsidR="00910807" w:rsidRPr="00910807" w:rsidRDefault="002C57A8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Бухгалтерское и налоговое сопровождение</w:t>
            </w:r>
          </w:p>
        </w:tc>
        <w:tc>
          <w:tcPr>
            <w:tcW w:w="3892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2C57A8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542" w:type="dxa"/>
          </w:tcPr>
          <w:p w:rsidR="00910807" w:rsidRPr="00910807" w:rsidRDefault="002C57A8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Внесение изменений в ЕГРИП</w:t>
            </w:r>
          </w:p>
        </w:tc>
        <w:tc>
          <w:tcPr>
            <w:tcW w:w="3892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2C57A8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542" w:type="dxa"/>
          </w:tcPr>
          <w:p w:rsidR="00910807" w:rsidRPr="00910807" w:rsidRDefault="002C57A8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Внесение изменений в ЕГРЮЛ</w:t>
            </w:r>
          </w:p>
        </w:tc>
        <w:tc>
          <w:tcPr>
            <w:tcW w:w="3892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2C57A8" w:rsidTr="002C57A8">
        <w:tc>
          <w:tcPr>
            <w:tcW w:w="695" w:type="dxa"/>
          </w:tcPr>
          <w:p w:rsidR="002C57A8" w:rsidRPr="00910807" w:rsidRDefault="002C57A8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542" w:type="dxa"/>
          </w:tcPr>
          <w:p w:rsidR="002C57A8" w:rsidRPr="002C57A8" w:rsidRDefault="002C57A8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Сдача отчетности</w:t>
            </w:r>
          </w:p>
        </w:tc>
        <w:tc>
          <w:tcPr>
            <w:tcW w:w="3892" w:type="dxa"/>
          </w:tcPr>
          <w:p w:rsidR="002C57A8" w:rsidRPr="00910807" w:rsidRDefault="002C57A8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2C57A8" w:rsidRPr="00910807" w:rsidRDefault="002C57A8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2C57A8" w:rsidTr="002C57A8">
        <w:tc>
          <w:tcPr>
            <w:tcW w:w="695" w:type="dxa"/>
          </w:tcPr>
          <w:p w:rsidR="002C57A8" w:rsidRDefault="002C57A8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5542" w:type="dxa"/>
          </w:tcPr>
          <w:p w:rsidR="002C57A8" w:rsidRPr="002C57A8" w:rsidRDefault="002C57A8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и подача деклараций 3 НДФЛ</w:t>
            </w:r>
          </w:p>
        </w:tc>
        <w:tc>
          <w:tcPr>
            <w:tcW w:w="3892" w:type="dxa"/>
          </w:tcPr>
          <w:p w:rsidR="002C57A8" w:rsidRPr="00910807" w:rsidRDefault="002C57A8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2C57A8" w:rsidRPr="00910807" w:rsidRDefault="002C57A8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57A8" w:rsidRDefault="002C57A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5401"/>
        <w:gridCol w:w="2976"/>
        <w:gridCol w:w="2977"/>
        <w:gridCol w:w="2977"/>
      </w:tblGrid>
      <w:tr w:rsidR="00412803" w:rsidRPr="003A2347" w:rsidTr="002C57A8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5401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976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A671AD" w:rsidRPr="00910807" w:rsidTr="002C57A8">
        <w:tc>
          <w:tcPr>
            <w:tcW w:w="695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401" w:type="dxa"/>
          </w:tcPr>
          <w:p w:rsidR="00A671AD" w:rsidRPr="00910807" w:rsidRDefault="00A671AD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Регистрация ООО/ИП</w:t>
            </w:r>
          </w:p>
        </w:tc>
        <w:tc>
          <w:tcPr>
            <w:tcW w:w="2976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307F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B5256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671AD" w:rsidRPr="00910807" w:rsidTr="002C57A8">
        <w:tc>
          <w:tcPr>
            <w:tcW w:w="695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401" w:type="dxa"/>
          </w:tcPr>
          <w:p w:rsidR="00A671AD" w:rsidRPr="00910807" w:rsidRDefault="00A671AD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по налогам</w:t>
            </w:r>
          </w:p>
        </w:tc>
        <w:tc>
          <w:tcPr>
            <w:tcW w:w="2976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832AA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307F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B5256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671AD" w:rsidRPr="00910807" w:rsidTr="002C57A8">
        <w:tc>
          <w:tcPr>
            <w:tcW w:w="695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401" w:type="dxa"/>
          </w:tcPr>
          <w:p w:rsidR="00A671AD" w:rsidRPr="00910807" w:rsidRDefault="00A671AD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Бухгалтерское и налоговое сопровождение</w:t>
            </w:r>
          </w:p>
        </w:tc>
        <w:tc>
          <w:tcPr>
            <w:tcW w:w="2976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832AA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307F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B5256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671AD" w:rsidRPr="00910807" w:rsidTr="002C57A8">
        <w:tc>
          <w:tcPr>
            <w:tcW w:w="695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401" w:type="dxa"/>
          </w:tcPr>
          <w:p w:rsidR="00A671AD" w:rsidRPr="00910807" w:rsidRDefault="00A671AD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Внесение изменений в ЕГРИП</w:t>
            </w:r>
          </w:p>
        </w:tc>
        <w:tc>
          <w:tcPr>
            <w:tcW w:w="2976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832AA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307F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B5256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671AD" w:rsidRPr="00910807" w:rsidTr="002C57A8">
        <w:tc>
          <w:tcPr>
            <w:tcW w:w="695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401" w:type="dxa"/>
          </w:tcPr>
          <w:p w:rsidR="00A671AD" w:rsidRPr="00910807" w:rsidRDefault="00A671AD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Внесение изменений в ЕГРЮЛ</w:t>
            </w:r>
          </w:p>
        </w:tc>
        <w:tc>
          <w:tcPr>
            <w:tcW w:w="2976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832AA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307F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B5256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671AD" w:rsidRPr="00910807" w:rsidTr="002C57A8">
        <w:tc>
          <w:tcPr>
            <w:tcW w:w="695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401" w:type="dxa"/>
          </w:tcPr>
          <w:p w:rsidR="00A671AD" w:rsidRPr="002C57A8" w:rsidRDefault="00A671AD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Сдача отчетности</w:t>
            </w:r>
          </w:p>
        </w:tc>
        <w:tc>
          <w:tcPr>
            <w:tcW w:w="2976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832AA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307F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B5256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671AD" w:rsidRPr="00910807" w:rsidTr="002C57A8">
        <w:tc>
          <w:tcPr>
            <w:tcW w:w="695" w:type="dxa"/>
          </w:tcPr>
          <w:p w:rsidR="00A671AD" w:rsidRPr="00782C28" w:rsidRDefault="00A671A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401" w:type="dxa"/>
          </w:tcPr>
          <w:p w:rsidR="00A671AD" w:rsidRPr="002C57A8" w:rsidRDefault="00A671AD" w:rsidP="0058041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C57A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и подача деклараций 3 НДФЛ</w:t>
            </w:r>
          </w:p>
        </w:tc>
        <w:tc>
          <w:tcPr>
            <w:tcW w:w="2976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832AA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3307F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spacing w:after="0" w:line="240" w:lineRule="auto"/>
              <w:jc w:val="center"/>
            </w:pPr>
            <w:r w:rsidRPr="00B52563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671AD" w:rsidRPr="00910807" w:rsidTr="002C57A8">
        <w:tc>
          <w:tcPr>
            <w:tcW w:w="6096" w:type="dxa"/>
            <w:gridSpan w:val="2"/>
          </w:tcPr>
          <w:p w:rsidR="00A671AD" w:rsidRPr="00782C28" w:rsidRDefault="00A671AD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2976" w:type="dxa"/>
          </w:tcPr>
          <w:p w:rsidR="00A671AD" w:rsidRPr="00782C28" w:rsidRDefault="00A671AD" w:rsidP="00A671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671AD" w:rsidRDefault="00A671AD" w:rsidP="00A671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</w:pPr>
            <w:r w:rsidRPr="00A671AD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977" w:type="dxa"/>
          </w:tcPr>
          <w:p w:rsidR="00A671AD" w:rsidRPr="00782C28" w:rsidRDefault="00A671AD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2C57A8" w:rsidP="002C57A8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Бухгалтерские услуги востребованы всегда. Ими пользуются как индивидуальные предприниматели, так и крупный бизнес. Также стоит отметить, что спрос на данные услуги является очень большим.</w:t>
      </w:r>
    </w:p>
    <w:p w:rsidR="002C57A8" w:rsidRDefault="002C57A8" w:rsidP="002C57A8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В настоящее время услуги профессиональных бухгалтеров на аутсорсинге являются крайне популярными. Это связано с множеством факторов. Во-первых, это постоянно меняющееся законодательство. Во-вторых, держать в штате профессионального бухгалтера с командой становится все дороже</w:t>
      </w:r>
      <w:r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.</w:t>
      </w:r>
    </w:p>
    <w:p w:rsidR="002C57A8" w:rsidRDefault="002C57A8" w:rsidP="002C57A8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</w:p>
    <w:p w:rsidR="002C57A8" w:rsidRPr="002C57A8" w:rsidRDefault="002C57A8" w:rsidP="002C57A8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  <w:t>Некоторые риски, связанные с бухгалтерскими услугами:</w:t>
      </w:r>
    </w:p>
    <w:p w:rsidR="002C57A8" w:rsidRPr="002C57A8" w:rsidRDefault="002C57A8" w:rsidP="002C57A8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Потеря репутации. Некачественное оказание услуг в сфере бухгалтерии может привести к ухудшению финансового состояния предприятия, таким образом, необходимо ответственно подходить к вопросу составления бухгалтерской отчетности и иных документов, связанных с бухгалтерий и налогами.   </w:t>
      </w:r>
    </w:p>
    <w:p w:rsidR="002C57A8" w:rsidRPr="002C57A8" w:rsidRDefault="002C57A8" w:rsidP="002C57A8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Затягивание сроков. Это может происходить из-за отсутствия взаимодействия с заказчиком, неспособности согласовывать коррективы внутри компании, неправильного определения объёма, состава и последовательности работ, использования непроверенных методологий и других факторов. Для минимизации риска необходимо заключать договор с компанией с указанием четких сроков и объема исполнения услуг, своевременно сдавать отчетность во избежание штрафных санкций; </w:t>
      </w:r>
    </w:p>
    <w:p w:rsidR="002C57A8" w:rsidRDefault="002C57A8" w:rsidP="002C57A8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2C57A8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Риск, связанный с изменением законодательства. Он может повлечь за собой ошибки в работе и как следствие некорректными данными для подачи в ФНС. Следует на постоянной основе проводить мониторинг налогового и бухгалтерского законодательства и выполнять услуги с учетом всех вносимых изменений.</w:t>
      </w:r>
    </w:p>
    <w:p w:rsidR="002C57A8" w:rsidRDefault="002C57A8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</w:p>
    <w:p w:rsidR="002C57A8" w:rsidRPr="00D308C3" w:rsidRDefault="002C57A8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F58D7"/>
    <w:multiLevelType w:val="hybridMultilevel"/>
    <w:tmpl w:val="D4845B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1F938FC"/>
    <w:multiLevelType w:val="hybridMultilevel"/>
    <w:tmpl w:val="BDE8E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F2A0E"/>
    <w:multiLevelType w:val="hybridMultilevel"/>
    <w:tmpl w:val="2AFA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1B29EB"/>
    <w:rsid w:val="002101A3"/>
    <w:rsid w:val="00294562"/>
    <w:rsid w:val="002C57A8"/>
    <w:rsid w:val="002E73F4"/>
    <w:rsid w:val="003A2347"/>
    <w:rsid w:val="003C758A"/>
    <w:rsid w:val="00412803"/>
    <w:rsid w:val="004464D4"/>
    <w:rsid w:val="004E28E9"/>
    <w:rsid w:val="005668E4"/>
    <w:rsid w:val="00592D38"/>
    <w:rsid w:val="00657160"/>
    <w:rsid w:val="007014DA"/>
    <w:rsid w:val="00780AEF"/>
    <w:rsid w:val="00782C28"/>
    <w:rsid w:val="007A48DB"/>
    <w:rsid w:val="00910807"/>
    <w:rsid w:val="00A03CB5"/>
    <w:rsid w:val="00A671AD"/>
    <w:rsid w:val="00B60634"/>
    <w:rsid w:val="00D308C3"/>
    <w:rsid w:val="00D32584"/>
    <w:rsid w:val="00D35B4F"/>
    <w:rsid w:val="00DE3D21"/>
    <w:rsid w:val="00E60509"/>
    <w:rsid w:val="00EA6D65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1455-78FA-4C07-B0A7-20DB7F1F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8</cp:revision>
  <dcterms:created xsi:type="dcterms:W3CDTF">2026-06-02T08:49:00Z</dcterms:created>
  <dcterms:modified xsi:type="dcterms:W3CDTF">2026-06-04T06:19:00Z</dcterms:modified>
</cp:coreProperties>
</file>