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4" w:type="dxa"/>
        <w:tblInd w:w="-612" w:type="dxa"/>
        <w:tblLook w:val="01E0" w:firstRow="1" w:lastRow="1" w:firstColumn="1" w:lastColumn="1" w:noHBand="0" w:noVBand="0"/>
      </w:tblPr>
      <w:tblGrid>
        <w:gridCol w:w="3697"/>
        <w:gridCol w:w="6637"/>
      </w:tblGrid>
      <w:tr w:rsidR="00893505">
        <w:trPr>
          <w:trHeight w:val="2516"/>
        </w:trPr>
        <w:tc>
          <w:tcPr>
            <w:tcW w:w="3697" w:type="dxa"/>
          </w:tcPr>
          <w:p w:rsidR="00893505" w:rsidRDefault="00C817BB">
            <w:pPr>
              <w:ind w:left="-900" w:firstLine="900"/>
              <w:jc w:val="center"/>
              <w:rPr>
                <w:color w:val="008000"/>
                <w:sz w:val="28"/>
                <w:szCs w:val="28"/>
              </w:rPr>
            </w:pPr>
            <w:r>
              <w:rPr>
                <w:noProof/>
                <w:color w:val="008000"/>
                <w:sz w:val="28"/>
                <w:szCs w:val="28"/>
              </w:rPr>
              <w:drawing>
                <wp:inline distT="0" distB="0" distL="0" distR="0">
                  <wp:extent cx="2091690" cy="1568768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2091690" cy="1568768"/>
                          </a:xfrm>
                          <a:prstGeom prst="rect">
                            <a:avLst/>
                          </a:prstGeom>
                          <a:noFill/>
                          <a:ln w="304800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7" w:type="dxa"/>
            <w:tcBorders>
              <w:left w:val="none" w:sz="4" w:space="0" w:color="000000"/>
            </w:tcBorders>
          </w:tcPr>
          <w:p w:rsidR="00893505" w:rsidRDefault="00893505">
            <w:pPr>
              <w:jc w:val="center"/>
              <w:rPr>
                <w:b/>
                <w:color w:val="800000"/>
                <w:sz w:val="16"/>
                <w:szCs w:val="16"/>
              </w:rPr>
            </w:pPr>
          </w:p>
          <w:p w:rsidR="00893505" w:rsidRDefault="00C817B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ПАМЯТКА </w:t>
            </w:r>
          </w:p>
          <w:p w:rsidR="00893505" w:rsidRDefault="00893505">
            <w:pPr>
              <w:jc w:val="center"/>
              <w:rPr>
                <w:color w:val="4A442A"/>
                <w:sz w:val="16"/>
                <w:szCs w:val="16"/>
              </w:rPr>
            </w:pPr>
          </w:p>
          <w:p w:rsidR="00893505" w:rsidRDefault="00C817BB">
            <w:pPr>
              <w:jc w:val="center"/>
              <w:rPr>
                <w:color w:val="602E04"/>
                <w:sz w:val="18"/>
                <w:szCs w:val="18"/>
              </w:rPr>
            </w:pPr>
            <w:r>
              <w:rPr>
                <w:color w:val="602E04"/>
                <w:sz w:val="18"/>
                <w:szCs w:val="18"/>
              </w:rPr>
              <w:t xml:space="preserve">О МЕРАХ СОЦИАЛЬНОЙ ПОДДЕРЖКИ ГРАЖДАН, </w:t>
            </w:r>
          </w:p>
          <w:p w:rsidR="00893505" w:rsidRDefault="00C817BB">
            <w:pPr>
              <w:jc w:val="center"/>
              <w:rPr>
                <w:b/>
                <w:color w:val="602E04"/>
                <w:sz w:val="18"/>
                <w:szCs w:val="18"/>
              </w:rPr>
            </w:pPr>
            <w:r>
              <w:rPr>
                <w:color w:val="602E04"/>
                <w:sz w:val="18"/>
                <w:szCs w:val="18"/>
              </w:rPr>
              <w:t>КОТОРЫМ ПРИСВОЕН СТАТУС ДЕТЕЙ ВЕЛИКОЙ ОТЕЧЕСТВЕННОЙ ВОЙНЫ, ПРОЖИВАЮЩИХ В ИРКУТСКОЙ ОБЛАСТИ</w:t>
            </w:r>
          </w:p>
        </w:tc>
      </w:tr>
    </w:tbl>
    <w:p w:rsidR="00893505" w:rsidRDefault="00893505">
      <w:pPr>
        <w:jc w:val="center"/>
        <w:rPr>
          <w:b/>
          <w:color w:val="C00000"/>
          <w:sz w:val="16"/>
          <w:szCs w:val="16"/>
        </w:rPr>
      </w:pPr>
    </w:p>
    <w:p w:rsidR="00893505" w:rsidRDefault="00C817BB">
      <w:pPr>
        <w:jc w:val="center"/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 xml:space="preserve">ЗАКОН ИРКУТСКОЙ ОБЛАСТИ </w:t>
      </w:r>
    </w:p>
    <w:p w:rsidR="00893505" w:rsidRDefault="00C817BB">
      <w:pPr>
        <w:jc w:val="center"/>
        <w:rPr>
          <w:b/>
          <w:color w:val="C00000"/>
          <w:sz w:val="20"/>
          <w:szCs w:val="20"/>
        </w:rPr>
      </w:pPr>
      <w:r>
        <w:rPr>
          <w:b/>
          <w:color w:val="C00000"/>
          <w:sz w:val="20"/>
          <w:szCs w:val="20"/>
        </w:rPr>
        <w:t>«</w:t>
      </w:r>
      <w:r>
        <w:rPr>
          <w:b/>
          <w:color w:val="C00000"/>
          <w:sz w:val="20"/>
          <w:szCs w:val="20"/>
        </w:rPr>
        <w:t xml:space="preserve">О СТАТУСЕ ДЕТЕЙ ВЕЛИКОЙ ОТЕЧЕСТВЕННОЙ ВОЙНЫ, ПРОЖИВАЮЩИХ В ИРКУТСКОЙ ОБЛАСТИ, И МЕРАХ СОЦИАЛЬНОЙ ПОДДЕРЖКИ ГРАЖДАН, КОТОРЫМ ПРИСВОЕН СТАТУС ДЕТЕЙ ВЕЛИКОЙ ОТЕЧЕСТВЕННОЙ ВОЙНЫ, ПРОЖИВАЮЩИХ В ИРКУТСКОЙ ОБЛАСТИ </w:t>
      </w:r>
    </w:p>
    <w:p w:rsidR="00893505" w:rsidRDefault="00C817BB">
      <w:pPr>
        <w:jc w:val="center"/>
        <w:rPr>
          <w:b/>
          <w:color w:val="632423"/>
          <w:sz w:val="22"/>
          <w:szCs w:val="22"/>
        </w:rPr>
      </w:pPr>
      <w:r>
        <w:rPr>
          <w:b/>
          <w:color w:val="632423"/>
          <w:sz w:val="20"/>
          <w:szCs w:val="20"/>
        </w:rPr>
        <w:t xml:space="preserve">от </w:t>
      </w:r>
      <w:r>
        <w:rPr>
          <w:b/>
          <w:bCs/>
          <w:color w:val="632423"/>
          <w:sz w:val="22"/>
          <w:szCs w:val="22"/>
        </w:rPr>
        <w:t xml:space="preserve">15 июля 2013 года </w:t>
      </w:r>
      <w:r>
        <w:rPr>
          <w:b/>
          <w:color w:val="632423"/>
          <w:sz w:val="22"/>
          <w:szCs w:val="22"/>
        </w:rPr>
        <w:t>№ 66-оз</w:t>
      </w:r>
    </w:p>
    <w:p w:rsidR="00893505" w:rsidRDefault="00893505">
      <w:pPr>
        <w:ind w:firstLine="567"/>
        <w:jc w:val="center"/>
        <w:rPr>
          <w:color w:val="000080"/>
          <w:sz w:val="16"/>
          <w:szCs w:val="16"/>
        </w:rPr>
      </w:pPr>
    </w:p>
    <w:tbl>
      <w:tblPr>
        <w:tblW w:w="10065" w:type="dxa"/>
        <w:tblInd w:w="-31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shd w:val="clear" w:color="auto" w:fill="FDE9D9"/>
        <w:tblLook w:val="01E0" w:firstRow="1" w:lastRow="1" w:firstColumn="1" w:lastColumn="1" w:noHBand="0" w:noVBand="0"/>
      </w:tblPr>
      <w:tblGrid>
        <w:gridCol w:w="2978"/>
        <w:gridCol w:w="7087"/>
      </w:tblGrid>
      <w:tr w:rsidR="00893505">
        <w:tc>
          <w:tcPr>
            <w:tcW w:w="2978" w:type="dxa"/>
            <w:shd w:val="clear" w:color="auto" w:fill="FDE9D9"/>
          </w:tcPr>
          <w:p w:rsidR="00893505" w:rsidRDefault="00C817BB">
            <w:pPr>
              <w:rPr>
                <w:color w:val="632423"/>
              </w:rPr>
            </w:pPr>
            <w:r>
              <w:rPr>
                <w:color w:val="632423"/>
              </w:rPr>
              <w:t xml:space="preserve">1. Категории граждан, имеющих </w:t>
            </w:r>
            <w:r>
              <w:rPr>
                <w:bCs/>
                <w:color w:val="632423"/>
              </w:rPr>
              <w:t xml:space="preserve"> право на присвоение статуса</w:t>
            </w:r>
            <w:r>
              <w:rPr>
                <w:color w:val="632423"/>
              </w:rPr>
              <w:t xml:space="preserve"> </w:t>
            </w:r>
          </w:p>
        </w:tc>
        <w:tc>
          <w:tcPr>
            <w:tcW w:w="7087" w:type="dxa"/>
            <w:shd w:val="clear" w:color="auto" w:fill="FDE9D9"/>
          </w:tcPr>
          <w:p w:rsidR="00893505" w:rsidRDefault="00C817BB">
            <w:pPr>
              <w:ind w:right="34" w:firstLine="540"/>
              <w:jc w:val="both"/>
              <w:rPr>
                <w:color w:val="632423"/>
              </w:rPr>
            </w:pPr>
            <w:r>
              <w:rPr>
                <w:color w:val="632423"/>
              </w:rPr>
              <w:t xml:space="preserve">Граждане Российской Федерации, родившиеся в период </w:t>
            </w:r>
            <w:r>
              <w:rPr>
                <w:color w:val="632423"/>
              </w:rPr>
              <w:br w:type="textWrapping" w:clear="all"/>
            </w:r>
            <w:r>
              <w:rPr>
                <w:color w:val="632423"/>
              </w:rPr>
              <w:t>с 23 июня 1923 года по 2 сентября 1945 года и проживающие в Иркутской области.</w:t>
            </w:r>
          </w:p>
          <w:p w:rsidR="00893505" w:rsidRDefault="00893505">
            <w:pPr>
              <w:ind w:right="34" w:firstLine="540"/>
              <w:jc w:val="both"/>
              <w:rPr>
                <w:color w:val="632423"/>
                <w:sz w:val="16"/>
                <w:szCs w:val="16"/>
              </w:rPr>
            </w:pPr>
          </w:p>
        </w:tc>
      </w:tr>
      <w:tr w:rsidR="00893505">
        <w:tc>
          <w:tcPr>
            <w:tcW w:w="2978" w:type="dxa"/>
            <w:shd w:val="clear" w:color="auto" w:fill="FDE9D9"/>
          </w:tcPr>
          <w:p w:rsidR="00893505" w:rsidRDefault="00C817BB">
            <w:pPr>
              <w:outlineLvl w:val="0"/>
              <w:rPr>
                <w:color w:val="632423"/>
              </w:rPr>
            </w:pPr>
            <w:r>
              <w:rPr>
                <w:color w:val="632423"/>
              </w:rPr>
              <w:t>2. Меры социальной поддержки</w:t>
            </w:r>
          </w:p>
          <w:p w:rsidR="00893505" w:rsidRDefault="00893505">
            <w:pPr>
              <w:outlineLvl w:val="0"/>
              <w:rPr>
                <w:color w:val="632423"/>
              </w:rPr>
            </w:pPr>
          </w:p>
          <w:p w:rsidR="00893505" w:rsidRDefault="00C817BB">
            <w:pPr>
              <w:rPr>
                <w:b/>
                <w:color w:val="632423"/>
              </w:rPr>
            </w:pPr>
            <w:r>
              <w:rPr>
                <w:b/>
                <w:color w:val="632423"/>
              </w:rPr>
              <w:t>с 1 января 2023 года</w:t>
            </w:r>
          </w:p>
        </w:tc>
        <w:tc>
          <w:tcPr>
            <w:tcW w:w="7087" w:type="dxa"/>
            <w:shd w:val="clear" w:color="auto" w:fill="FDE9D9"/>
          </w:tcPr>
          <w:p w:rsidR="00893505" w:rsidRDefault="00C817BB">
            <w:pPr>
              <w:ind w:right="34" w:firstLine="540"/>
              <w:jc w:val="both"/>
              <w:rPr>
                <w:color w:val="632423"/>
              </w:rPr>
            </w:pPr>
            <w:r>
              <w:rPr>
                <w:color w:val="632423"/>
              </w:rPr>
              <w:t xml:space="preserve">1) ежемесячная денежная выплата в размере </w:t>
            </w:r>
            <w:r>
              <w:rPr>
                <w:b/>
                <w:bCs/>
                <w:color w:val="632423"/>
              </w:rPr>
              <w:t>569,70 руб</w:t>
            </w:r>
            <w:r>
              <w:rPr>
                <w:color w:val="632423"/>
              </w:rPr>
              <w:t>.</w:t>
            </w:r>
            <w:r>
              <w:rPr>
                <w:color w:val="602E04"/>
              </w:rPr>
              <w:t>;</w:t>
            </w:r>
          </w:p>
          <w:p w:rsidR="00893505" w:rsidRDefault="00C817BB">
            <w:pPr>
              <w:ind w:right="34" w:firstLine="540"/>
              <w:jc w:val="both"/>
              <w:rPr>
                <w:color w:val="632423"/>
              </w:rPr>
            </w:pPr>
            <w:r>
              <w:rPr>
                <w:color w:val="632423"/>
              </w:rPr>
              <w:t>2) внеочередной прием в государственные учреждения социального обслуживания Иркутской области;</w:t>
            </w:r>
          </w:p>
          <w:p w:rsidR="00893505" w:rsidRDefault="00C817BB">
            <w:pPr>
              <w:ind w:right="34" w:firstLine="540"/>
              <w:jc w:val="both"/>
              <w:rPr>
                <w:color w:val="632423"/>
              </w:rPr>
            </w:pPr>
            <w:r>
              <w:rPr>
                <w:color w:val="632423"/>
              </w:rPr>
              <w:t>3) внеочередное оказание медицинской помощи;</w:t>
            </w:r>
          </w:p>
          <w:p w:rsidR="00893505" w:rsidRDefault="00C817BB">
            <w:pPr>
              <w:ind w:right="34" w:firstLine="540"/>
              <w:jc w:val="both"/>
              <w:rPr>
                <w:color w:val="632423"/>
              </w:rPr>
            </w:pPr>
            <w:r>
              <w:rPr>
                <w:color w:val="632423"/>
              </w:rPr>
              <w:t>4) ежегодная денежная выплата ко Дню Победы (9 мая) в размере</w:t>
            </w:r>
            <w:r>
              <w:rPr>
                <w:color w:val="632423"/>
              </w:rPr>
              <w:t xml:space="preserve"> </w:t>
            </w:r>
            <w:r>
              <w:rPr>
                <w:b/>
                <w:bCs/>
                <w:color w:val="632423"/>
              </w:rPr>
              <w:t xml:space="preserve">5 486 </w:t>
            </w:r>
            <w:r>
              <w:rPr>
                <w:color w:val="632423"/>
              </w:rPr>
              <w:t>рублей (далее – ежегодная выплата);</w:t>
            </w:r>
          </w:p>
          <w:p w:rsidR="00893505" w:rsidRDefault="00C817BB">
            <w:pPr>
              <w:ind w:right="34" w:firstLine="540"/>
              <w:jc w:val="both"/>
              <w:rPr>
                <w:color w:val="632423"/>
              </w:rPr>
            </w:pPr>
            <w:r>
              <w:rPr>
                <w:color w:val="632423"/>
              </w:rPr>
              <w:t>5) денежная компенсация 50 процентов расходов на оплату жилого помещения и коммунальных услуг.</w:t>
            </w:r>
          </w:p>
          <w:p w:rsidR="00893505" w:rsidRDefault="00893505">
            <w:pPr>
              <w:ind w:right="34" w:firstLine="540"/>
              <w:jc w:val="both"/>
              <w:rPr>
                <w:color w:val="632423"/>
                <w:sz w:val="16"/>
                <w:szCs w:val="16"/>
              </w:rPr>
            </w:pPr>
          </w:p>
        </w:tc>
      </w:tr>
      <w:tr w:rsidR="00893505">
        <w:tc>
          <w:tcPr>
            <w:tcW w:w="2978" w:type="dxa"/>
            <w:shd w:val="clear" w:color="auto" w:fill="FDE9D9"/>
          </w:tcPr>
          <w:p w:rsidR="00893505" w:rsidRDefault="00C817BB">
            <w:pPr>
              <w:rPr>
                <w:color w:val="632423"/>
              </w:rPr>
            </w:pPr>
            <w:r>
              <w:rPr>
                <w:color w:val="632423"/>
              </w:rPr>
              <w:t>3. Куда обращаться</w:t>
            </w:r>
          </w:p>
        </w:tc>
        <w:tc>
          <w:tcPr>
            <w:tcW w:w="7087" w:type="dxa"/>
            <w:shd w:val="clear" w:color="auto" w:fill="FDE9D9"/>
          </w:tcPr>
          <w:p w:rsidR="00893505" w:rsidRDefault="00C817BB">
            <w:pPr>
              <w:ind w:right="34" w:firstLine="612"/>
              <w:jc w:val="both"/>
              <w:outlineLvl w:val="1"/>
              <w:rPr>
                <w:color w:val="632423"/>
              </w:rPr>
            </w:pPr>
            <w:r>
              <w:rPr>
                <w:color w:val="632423"/>
              </w:rPr>
              <w:t>С заявлением</w:t>
            </w:r>
            <w:bookmarkStart w:id="0" w:name="_GoBack"/>
            <w:bookmarkEnd w:id="0"/>
            <w:r>
              <w:rPr>
                <w:color w:val="632423"/>
              </w:rPr>
              <w:t xml:space="preserve"> в</w:t>
            </w:r>
            <w:r>
              <w:rPr>
                <w:color w:val="632423"/>
              </w:rPr>
              <w:t xml:space="preserve"> учреждение социальной защиты населения (далее – учреждение) по месту жительства</w:t>
            </w:r>
            <w:r>
              <w:rPr>
                <w:color w:val="632423"/>
              </w:rPr>
              <w:t xml:space="preserve"> или месту пребывания </w:t>
            </w:r>
          </w:p>
          <w:p w:rsidR="00893505" w:rsidRDefault="00893505">
            <w:pPr>
              <w:ind w:right="34" w:firstLine="612"/>
              <w:jc w:val="both"/>
              <w:outlineLvl w:val="1"/>
              <w:rPr>
                <w:color w:val="632423"/>
                <w:sz w:val="16"/>
                <w:szCs w:val="16"/>
              </w:rPr>
            </w:pPr>
          </w:p>
        </w:tc>
      </w:tr>
      <w:tr w:rsidR="00893505">
        <w:trPr>
          <w:trHeight w:val="508"/>
        </w:trPr>
        <w:tc>
          <w:tcPr>
            <w:tcW w:w="2978" w:type="dxa"/>
            <w:shd w:val="clear" w:color="auto" w:fill="FDE9D9"/>
          </w:tcPr>
          <w:p w:rsidR="00893505" w:rsidRDefault="00C817BB">
            <w:pPr>
              <w:rPr>
                <w:color w:val="632423"/>
              </w:rPr>
            </w:pPr>
            <w:r>
              <w:rPr>
                <w:color w:val="632423"/>
              </w:rPr>
              <w:t xml:space="preserve">4. Документы (сведения), </w:t>
            </w:r>
            <w:r>
              <w:rPr>
                <w:color w:val="632423"/>
              </w:rPr>
              <w:t>необходимые для назначения мер социальной поддержки</w:t>
            </w:r>
          </w:p>
        </w:tc>
        <w:tc>
          <w:tcPr>
            <w:tcW w:w="7087" w:type="dxa"/>
            <w:shd w:val="clear" w:color="auto" w:fill="FDE9D9"/>
          </w:tcPr>
          <w:p w:rsidR="00893505" w:rsidRDefault="00C817BB">
            <w:pPr>
              <w:ind w:right="34" w:firstLine="540"/>
              <w:jc w:val="both"/>
              <w:rPr>
                <w:color w:val="632423"/>
              </w:rPr>
            </w:pPr>
            <w:r>
              <w:rPr>
                <w:color w:val="632423"/>
              </w:rPr>
              <w:t>1) паспорт или иной документ, удостоверяющий личность заявителя;</w:t>
            </w:r>
          </w:p>
          <w:p w:rsidR="00893505" w:rsidRDefault="00C817BB">
            <w:pPr>
              <w:ind w:right="34" w:firstLine="540"/>
              <w:jc w:val="both"/>
              <w:rPr>
                <w:color w:val="632423"/>
              </w:rPr>
            </w:pPr>
            <w:r>
              <w:rPr>
                <w:color w:val="632423"/>
              </w:rPr>
              <w:t>2) судебное решение - в случае невозможности подтвержде</w:t>
            </w:r>
            <w:r>
              <w:rPr>
                <w:color w:val="632423"/>
              </w:rPr>
              <w:t>ния проживания заявителя в Иркутской области паспортом заявителя;</w:t>
            </w:r>
          </w:p>
          <w:p w:rsidR="00893505" w:rsidRDefault="00C817BB">
            <w:pPr>
              <w:ind w:right="34" w:firstLine="540"/>
              <w:jc w:val="both"/>
              <w:rPr>
                <w:color w:val="632423"/>
              </w:rPr>
            </w:pPr>
            <w:r>
              <w:rPr>
                <w:color w:val="632423"/>
              </w:rPr>
              <w:t>3) документ, удостоверяющий личность и полномочия представителя заявителя, - в случае подачи заявления представителем заявителя;</w:t>
            </w:r>
          </w:p>
          <w:p w:rsidR="00893505" w:rsidRDefault="00C817BB">
            <w:pPr>
              <w:ind w:right="34" w:firstLine="540"/>
              <w:jc w:val="both"/>
              <w:rPr>
                <w:color w:val="632423"/>
              </w:rPr>
            </w:pPr>
            <w:r>
              <w:rPr>
                <w:color w:val="632423"/>
              </w:rPr>
              <w:t>4) документ, содержащий сведения о гражданах, зарегистрирован</w:t>
            </w:r>
            <w:r>
              <w:rPr>
                <w:color w:val="632423"/>
              </w:rPr>
              <w:t>ных по месту жительства в жилом помещении совместно с заявителем, - в случае обращения за предоставлением мер социальной поддержки по оплате жилья и коммунальных услуг;</w:t>
            </w:r>
          </w:p>
          <w:p w:rsidR="00893505" w:rsidRDefault="00C817BB">
            <w:pPr>
              <w:ind w:right="34" w:firstLine="540"/>
              <w:jc w:val="both"/>
              <w:rPr>
                <w:color w:val="632423"/>
              </w:rPr>
            </w:pPr>
            <w:r>
              <w:rPr>
                <w:color w:val="632423"/>
              </w:rPr>
              <w:t>5) документ, содержащий информацию о размере занимаемой общей площади жилого помещения,</w:t>
            </w:r>
            <w:r>
              <w:rPr>
                <w:color w:val="632423"/>
              </w:rPr>
              <w:t xml:space="preserve"> - в случае обращения за предоставлением меры социальной поддержки по оплате твердого топлива;</w:t>
            </w:r>
          </w:p>
          <w:p w:rsidR="00893505" w:rsidRDefault="00C817BB">
            <w:pPr>
              <w:ind w:right="34" w:firstLine="540"/>
              <w:jc w:val="both"/>
              <w:rPr>
                <w:color w:val="632423"/>
              </w:rPr>
            </w:pPr>
            <w:r>
              <w:rPr>
                <w:color w:val="632423"/>
              </w:rPr>
              <w:t>6) документ, содержащий информацию о наличии печного отопления, - в случае обращения за предоставлением меры социальной поддержки по оплате твердого топлива;</w:t>
            </w:r>
          </w:p>
          <w:p w:rsidR="00893505" w:rsidRDefault="00C817BB">
            <w:pPr>
              <w:ind w:right="34" w:firstLine="540"/>
              <w:jc w:val="both"/>
              <w:rPr>
                <w:color w:val="632423"/>
              </w:rPr>
            </w:pPr>
            <w:r>
              <w:rPr>
                <w:color w:val="632423"/>
              </w:rPr>
              <w:t xml:space="preserve">7) </w:t>
            </w:r>
            <w:r>
              <w:rPr>
                <w:color w:val="632423"/>
              </w:rPr>
              <w:t xml:space="preserve">документы, подтверждающие фактически понесенные расходы на доставку твердого топлива (гражданско-правовые договоры и платежные документы, расписки в получении платежей), - для получения меры социальной поддержки в части </w:t>
            </w:r>
            <w:r>
              <w:rPr>
                <w:color w:val="632423"/>
              </w:rPr>
              <w:lastRenderedPageBreak/>
              <w:t>денежной компенсации расходов на дос</w:t>
            </w:r>
            <w:r>
              <w:rPr>
                <w:color w:val="632423"/>
              </w:rPr>
              <w:t>тавку твердого топлива при наличии печного отопления при отсутствии тарифов на услуги по доставке твердого топлива, предоставляемые муниципальными предприятиями и учреждениями.</w:t>
            </w:r>
          </w:p>
          <w:p w:rsidR="00893505" w:rsidRDefault="00893505">
            <w:pPr>
              <w:ind w:right="34" w:firstLine="540"/>
              <w:jc w:val="both"/>
              <w:rPr>
                <w:color w:val="632423"/>
              </w:rPr>
            </w:pPr>
          </w:p>
          <w:p w:rsidR="00893505" w:rsidRDefault="00893505">
            <w:pPr>
              <w:ind w:right="34" w:firstLine="540"/>
              <w:jc w:val="both"/>
              <w:rPr>
                <w:color w:val="632423"/>
                <w:sz w:val="16"/>
                <w:szCs w:val="16"/>
              </w:rPr>
            </w:pPr>
          </w:p>
        </w:tc>
      </w:tr>
      <w:tr w:rsidR="00893505">
        <w:tc>
          <w:tcPr>
            <w:tcW w:w="2978" w:type="dxa"/>
            <w:shd w:val="clear" w:color="auto" w:fill="FDE9D9"/>
          </w:tcPr>
          <w:p w:rsidR="00893505" w:rsidRDefault="00C817BB">
            <w:pPr>
              <w:rPr>
                <w:color w:val="632423"/>
              </w:rPr>
            </w:pPr>
            <w:r>
              <w:rPr>
                <w:color w:val="632423"/>
              </w:rPr>
              <w:lastRenderedPageBreak/>
              <w:t>5. Условия</w:t>
            </w:r>
          </w:p>
        </w:tc>
        <w:tc>
          <w:tcPr>
            <w:tcW w:w="7087" w:type="dxa"/>
            <w:shd w:val="clear" w:color="auto" w:fill="FDE9D9"/>
          </w:tcPr>
          <w:p w:rsidR="00893505" w:rsidRDefault="00C817BB">
            <w:pPr>
              <w:ind w:right="34" w:firstLine="540"/>
              <w:jc w:val="both"/>
            </w:pPr>
            <w:r>
              <w:rPr>
                <w:color w:val="632423"/>
              </w:rPr>
              <w:t>Ежемесячная денежная в</w:t>
            </w:r>
            <w:r>
              <w:rPr>
                <w:color w:val="632423"/>
              </w:rPr>
              <w:t>ыплата предоставляется заявителю с первого числа месяца, следующего за месяцем, в котором заявитель или его представитель обратился за предоставлением ежемесячной денежной выплаты.</w:t>
            </w:r>
            <w:r>
              <w:t xml:space="preserve"> </w:t>
            </w:r>
          </w:p>
          <w:p w:rsidR="00893505" w:rsidRDefault="00C817BB">
            <w:pPr>
              <w:ind w:right="34" w:firstLine="540"/>
              <w:jc w:val="both"/>
              <w:rPr>
                <w:color w:val="632423"/>
              </w:rPr>
            </w:pPr>
            <w:r>
              <w:rPr>
                <w:color w:val="632423"/>
              </w:rPr>
              <w:t>Для получения ежегодной выплаты в текущем году заявление и документы должн</w:t>
            </w:r>
            <w:r>
              <w:rPr>
                <w:color w:val="632423"/>
              </w:rPr>
              <w:t xml:space="preserve">ы быть поданы в учреждение </w:t>
            </w:r>
            <w:r>
              <w:rPr>
                <w:color w:val="632423"/>
              </w:rPr>
              <w:br w:type="textWrapping" w:clear="all"/>
            </w:r>
            <w:r>
              <w:rPr>
                <w:color w:val="632423"/>
              </w:rPr>
              <w:t>до 1 апреля. Повторной подачи заявления и документов для получения ежегодной выплаты в последующие годы не требуется.</w:t>
            </w:r>
          </w:p>
          <w:p w:rsidR="00893505" w:rsidRDefault="00893505">
            <w:pPr>
              <w:ind w:right="34" w:firstLine="540"/>
              <w:jc w:val="both"/>
              <w:rPr>
                <w:color w:val="632423"/>
              </w:rPr>
            </w:pPr>
          </w:p>
          <w:p w:rsidR="00893505" w:rsidRDefault="00893505">
            <w:pPr>
              <w:ind w:right="34" w:firstLine="601"/>
              <w:rPr>
                <w:color w:val="632423"/>
                <w:sz w:val="16"/>
                <w:szCs w:val="16"/>
              </w:rPr>
            </w:pPr>
          </w:p>
        </w:tc>
      </w:tr>
      <w:tr w:rsidR="00893505">
        <w:tc>
          <w:tcPr>
            <w:tcW w:w="2978" w:type="dxa"/>
            <w:shd w:val="clear" w:color="auto" w:fill="FDE9D9"/>
          </w:tcPr>
          <w:p w:rsidR="00893505" w:rsidRDefault="00C817BB">
            <w:pPr>
              <w:rPr>
                <w:color w:val="632423"/>
              </w:rPr>
            </w:pPr>
            <w:r>
              <w:rPr>
                <w:color w:val="632423"/>
              </w:rPr>
              <w:t>6. Периодичность выплаты</w:t>
            </w:r>
          </w:p>
        </w:tc>
        <w:tc>
          <w:tcPr>
            <w:tcW w:w="7087" w:type="dxa"/>
            <w:shd w:val="clear" w:color="auto" w:fill="FDE9D9"/>
          </w:tcPr>
          <w:p w:rsidR="00893505" w:rsidRDefault="00C817BB">
            <w:pPr>
              <w:ind w:right="34" w:firstLine="601"/>
              <w:jc w:val="both"/>
              <w:rPr>
                <w:color w:val="632423"/>
              </w:rPr>
            </w:pPr>
            <w:r>
              <w:rPr>
                <w:color w:val="632423"/>
              </w:rPr>
              <w:t>1) ежемесячная денежная выплата – ежемесячно</w:t>
            </w:r>
            <w:r>
              <w:rPr>
                <w:color w:val="5F497A"/>
                <w:sz w:val="28"/>
                <w:szCs w:val="28"/>
              </w:rPr>
              <w:t xml:space="preserve"> </w:t>
            </w:r>
            <w:r>
              <w:rPr>
                <w:color w:val="632423"/>
              </w:rPr>
              <w:t>через кредитные организации, организации почтовой связи, иные доставочные организации;</w:t>
            </w:r>
          </w:p>
          <w:p w:rsidR="00893505" w:rsidRDefault="00C817BB">
            <w:pPr>
              <w:ind w:right="34" w:firstLine="601"/>
              <w:jc w:val="both"/>
              <w:rPr>
                <w:color w:val="632423"/>
              </w:rPr>
            </w:pPr>
            <w:r>
              <w:rPr>
                <w:color w:val="632423"/>
              </w:rPr>
              <w:t>2) внеочередной прием в государственные учреждения социального обслуживания Иркутской области - по требованию;</w:t>
            </w:r>
          </w:p>
          <w:p w:rsidR="00893505" w:rsidRDefault="00C817BB">
            <w:pPr>
              <w:ind w:right="34" w:firstLine="601"/>
              <w:jc w:val="both"/>
              <w:rPr>
                <w:color w:val="632423"/>
              </w:rPr>
            </w:pPr>
            <w:r>
              <w:rPr>
                <w:color w:val="632423"/>
              </w:rPr>
              <w:t>3) внеочередное оказание медицинской помощи - по требовани</w:t>
            </w:r>
            <w:r>
              <w:rPr>
                <w:color w:val="632423"/>
              </w:rPr>
              <w:t>ю;</w:t>
            </w:r>
          </w:p>
          <w:p w:rsidR="00893505" w:rsidRDefault="00C817BB">
            <w:pPr>
              <w:ind w:right="34" w:firstLine="601"/>
              <w:jc w:val="both"/>
              <w:rPr>
                <w:color w:val="632423"/>
                <w:szCs w:val="28"/>
              </w:rPr>
            </w:pPr>
            <w:r>
              <w:rPr>
                <w:color w:val="632423"/>
                <w:szCs w:val="28"/>
              </w:rPr>
              <w:t>4) ежегодная выплата – ежегодно до 9 мая текущего года;</w:t>
            </w:r>
          </w:p>
          <w:p w:rsidR="00893505" w:rsidRDefault="00C817BB">
            <w:pPr>
              <w:ind w:right="34" w:firstLine="601"/>
              <w:jc w:val="both"/>
              <w:rPr>
                <w:color w:val="632423"/>
                <w:szCs w:val="28"/>
              </w:rPr>
            </w:pPr>
            <w:r>
              <w:rPr>
                <w:color w:val="632423"/>
                <w:szCs w:val="28"/>
              </w:rPr>
              <w:t>5) денежная компенсация 50 процентов расходов на оплату жилого помещения и коммунальных услуг – ежемесячно через кредитные организации, организации почтовой связи, иные доставочные организации.</w:t>
            </w:r>
          </w:p>
          <w:p w:rsidR="00893505" w:rsidRDefault="00893505">
            <w:pPr>
              <w:ind w:right="34" w:firstLine="252"/>
              <w:rPr>
                <w:color w:val="632423"/>
                <w:sz w:val="16"/>
                <w:szCs w:val="16"/>
              </w:rPr>
            </w:pPr>
          </w:p>
        </w:tc>
      </w:tr>
    </w:tbl>
    <w:p w:rsidR="00000000" w:rsidRDefault="00C817BB"/>
    <w:sectPr w:rsidR="00000000">
      <w:pgSz w:w="11906" w:h="16838"/>
      <w:pgMar w:top="539" w:right="92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505" w:rsidRDefault="00C817BB">
      <w:r>
        <w:separator/>
      </w:r>
    </w:p>
  </w:endnote>
  <w:endnote w:type="continuationSeparator" w:id="0">
    <w:p w:rsidR="00893505" w:rsidRDefault="00C8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505" w:rsidRDefault="00C817BB">
      <w:r>
        <w:separator/>
      </w:r>
    </w:p>
  </w:footnote>
  <w:footnote w:type="continuationSeparator" w:id="0">
    <w:p w:rsidR="00893505" w:rsidRDefault="00C81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05"/>
    <w:rsid w:val="00893505"/>
    <w:rsid w:val="00C8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3B76A-0034-429E-9CE2-FDCE5E85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Основной шрифт абзаца;Знак Знак Знак Знак Знак Знак Знак Знак"/>
    <w:link w:val="afb"/>
    <w:semiHidden/>
  </w:style>
  <w:style w:type="paragraph" w:customStyle="1" w:styleId="afb">
    <w:name w:val="Знак Знак Знак Знак Знак Знак"/>
    <w:basedOn w:val="a"/>
    <w:link w:val="af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3070</Characters>
  <Application>Microsoft Office Word</Application>
  <DocSecurity>0</DocSecurity>
  <Lines>25</Lines>
  <Paragraphs>7</Paragraphs>
  <ScaleCrop>false</ScaleCrop>
  <Company>Company</Company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050-gvs</dc:creator>
  <cp:lastModifiedBy>Новак Нелли Сергеевна</cp:lastModifiedBy>
  <cp:revision>63</cp:revision>
  <dcterms:created xsi:type="dcterms:W3CDTF">2014-12-19T03:38:00Z</dcterms:created>
  <dcterms:modified xsi:type="dcterms:W3CDTF">2023-01-10T09:38:00Z</dcterms:modified>
  <cp:version>1048576</cp:version>
</cp:coreProperties>
</file>